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rPr>
      </w:pPr>
      <w:bookmarkStart w:id="0" w:name="_Toc1765"/>
      <w:bookmarkStart w:id="1" w:name="_Toc9501"/>
      <w:r>
        <w:rPr>
          <w:rFonts w:hint="eastAsia"/>
          <w:b/>
          <w:bCs/>
        </w:rPr>
        <w:t>附件1：合同包划分表</w:t>
      </w:r>
      <w:bookmarkEnd w:id="0"/>
      <w:bookmarkEnd w:id="1"/>
    </w:p>
    <w:p>
      <w:pPr>
        <w:pStyle w:val="2"/>
        <w:spacing w:after="0" w:line="360" w:lineRule="auto"/>
        <w:ind w:left="480" w:firstLine="480"/>
      </w:pPr>
    </w:p>
    <w:tbl>
      <w:tblPr>
        <w:tblStyle w:val="22"/>
        <w:tblW w:w="82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6"/>
        <w:gridCol w:w="1940"/>
        <w:gridCol w:w="1993"/>
        <w:gridCol w:w="30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9" w:hRule="atLeast"/>
          <w:tblHeader/>
          <w:jc w:val="center"/>
        </w:trPr>
        <w:tc>
          <w:tcPr>
            <w:tcW w:w="1296" w:type="dxa"/>
            <w:vAlign w:val="center"/>
          </w:tcPr>
          <w:p>
            <w:pPr>
              <w:topLinePunct/>
              <w:spacing w:line="360" w:lineRule="auto"/>
              <w:jc w:val="center"/>
              <w:rPr>
                <w:rFonts w:ascii="宋体" w:hAnsi="宋体" w:cs="宋体"/>
                <w:sz w:val="21"/>
                <w:szCs w:val="21"/>
              </w:rPr>
            </w:pPr>
            <w:r>
              <w:rPr>
                <w:rFonts w:hint="eastAsia" w:ascii="宋体" w:hAnsi="宋体" w:cs="宋体"/>
                <w:sz w:val="21"/>
                <w:szCs w:val="21"/>
              </w:rPr>
              <w:t>合同包</w:t>
            </w:r>
          </w:p>
        </w:tc>
        <w:tc>
          <w:tcPr>
            <w:tcW w:w="1940" w:type="dxa"/>
            <w:vAlign w:val="center"/>
          </w:tcPr>
          <w:p>
            <w:pPr>
              <w:widowControl/>
              <w:spacing w:line="360" w:lineRule="auto"/>
              <w:jc w:val="center"/>
              <w:textAlignment w:val="center"/>
              <w:rPr>
                <w:rFonts w:hint="default" w:ascii="宋体" w:hAnsi="宋体" w:eastAsia="宋体" w:cs="宋体"/>
                <w:color w:val="000000"/>
                <w:sz w:val="21"/>
                <w:szCs w:val="21"/>
                <w:lang w:val="en-US" w:eastAsia="zh-CN" w:bidi="ar"/>
              </w:rPr>
            </w:pPr>
            <w:r>
              <w:rPr>
                <w:rFonts w:hint="eastAsia" w:ascii="宋体" w:hAnsi="宋体" w:cs="宋体"/>
                <w:color w:val="000000"/>
                <w:sz w:val="21"/>
                <w:szCs w:val="21"/>
                <w:lang w:val="en-US" w:eastAsia="zh-CN" w:bidi="ar"/>
              </w:rPr>
              <w:t>合同包名称</w:t>
            </w:r>
          </w:p>
        </w:tc>
        <w:tc>
          <w:tcPr>
            <w:tcW w:w="1993" w:type="dxa"/>
            <w:vAlign w:val="center"/>
          </w:tcPr>
          <w:p>
            <w:pPr>
              <w:widowControl/>
              <w:spacing w:line="360" w:lineRule="auto"/>
              <w:jc w:val="center"/>
              <w:textAlignment w:val="center"/>
              <w:rPr>
                <w:rFonts w:ascii="宋体" w:hAnsi="宋体" w:cs="宋体"/>
                <w:sz w:val="21"/>
                <w:szCs w:val="21"/>
              </w:rPr>
            </w:pPr>
            <w:r>
              <w:rPr>
                <w:rFonts w:hint="eastAsia" w:ascii="宋体" w:hAnsi="宋体" w:cs="宋体"/>
                <w:color w:val="000000"/>
                <w:sz w:val="21"/>
                <w:szCs w:val="21"/>
                <w:lang w:bidi="ar"/>
              </w:rPr>
              <w:t>起讫桩号</w:t>
            </w:r>
          </w:p>
        </w:tc>
        <w:tc>
          <w:tcPr>
            <w:tcW w:w="3029" w:type="dxa"/>
            <w:vAlign w:val="center"/>
          </w:tcPr>
          <w:p>
            <w:pPr>
              <w:topLinePunct/>
              <w:spacing w:line="360" w:lineRule="auto"/>
              <w:jc w:val="center"/>
              <w:rPr>
                <w:rFonts w:ascii="宋体" w:hAnsi="宋体" w:cs="宋体"/>
                <w:sz w:val="21"/>
                <w:szCs w:val="21"/>
              </w:rPr>
            </w:pPr>
            <w:r>
              <w:rPr>
                <w:rFonts w:hint="eastAsia" w:ascii="宋体" w:hAnsi="宋体" w:cs="宋体"/>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7" w:hRule="atLeast"/>
          <w:jc w:val="center"/>
        </w:trPr>
        <w:tc>
          <w:tcPr>
            <w:tcW w:w="1296" w:type="dxa"/>
            <w:vAlign w:val="center"/>
          </w:tcPr>
          <w:p>
            <w:pPr>
              <w:spacing w:line="360" w:lineRule="auto"/>
              <w:jc w:val="center"/>
              <w:rPr>
                <w:rFonts w:ascii="宋体" w:hAnsi="宋体" w:cs="宋体"/>
                <w:sz w:val="21"/>
                <w:szCs w:val="21"/>
              </w:rPr>
            </w:pPr>
            <w:r>
              <w:rPr>
                <w:rFonts w:hint="eastAsia" w:ascii="宋体" w:hAnsi="宋体" w:cs="宋体"/>
                <w:sz w:val="21"/>
                <w:szCs w:val="21"/>
              </w:rPr>
              <w:t>第1合同包</w:t>
            </w:r>
          </w:p>
        </w:tc>
        <w:tc>
          <w:tcPr>
            <w:tcW w:w="1940" w:type="dxa"/>
            <w:vAlign w:val="center"/>
          </w:tcPr>
          <w:p>
            <w:pPr>
              <w:adjustRightInd/>
              <w:spacing w:line="360" w:lineRule="auto"/>
              <w:jc w:val="center"/>
              <w:rPr>
                <w:rFonts w:hint="eastAsia" w:ascii="仿宋" w:hAnsi="仿宋" w:eastAsia="仿宋" w:cs="仿宋"/>
                <w:i w:val="0"/>
                <w:color w:val="000000"/>
                <w:kern w:val="0"/>
                <w:sz w:val="21"/>
                <w:szCs w:val="21"/>
                <w:u w:val="none"/>
                <w:lang w:val="en-US" w:eastAsia="zh-CN" w:bidi="ar"/>
              </w:rPr>
            </w:pPr>
            <w:r>
              <w:rPr>
                <w:rFonts w:hint="eastAsia" w:ascii="宋体" w:hAnsi="宋体" w:cs="宋体"/>
                <w:color w:val="000000"/>
                <w:sz w:val="21"/>
                <w:szCs w:val="21"/>
                <w:lang w:val="en-US" w:eastAsia="zh-CN" w:bidi="ar"/>
              </w:rPr>
              <w:t>道路排水工程劳务合作及设备租赁</w:t>
            </w:r>
          </w:p>
        </w:tc>
        <w:tc>
          <w:tcPr>
            <w:tcW w:w="1993" w:type="dxa"/>
            <w:vAlign w:val="center"/>
          </w:tcPr>
          <w:p>
            <w:pPr>
              <w:adjustRightInd/>
              <w:spacing w:line="360" w:lineRule="auto"/>
              <w:jc w:val="center"/>
              <w:rPr>
                <w:rFonts w:ascii="宋体" w:hAnsi="宋体" w:cs="宋体"/>
                <w:sz w:val="21"/>
                <w:szCs w:val="21"/>
              </w:rPr>
            </w:pPr>
            <w:r>
              <w:rPr>
                <w:rFonts w:hint="eastAsia" w:ascii="宋体" w:hAnsi="宋体" w:eastAsia="宋体" w:cs="宋体"/>
                <w:i w:val="0"/>
                <w:color w:val="000000"/>
                <w:kern w:val="0"/>
                <w:sz w:val="21"/>
                <w:szCs w:val="21"/>
                <w:u w:val="none"/>
                <w:lang w:val="en-US" w:eastAsia="zh-CN" w:bidi="ar"/>
              </w:rPr>
              <w:t>ZK2+383.310～ZK4+209.753</w:t>
            </w:r>
          </w:p>
        </w:tc>
        <w:tc>
          <w:tcPr>
            <w:tcW w:w="3029" w:type="dxa"/>
            <w:vAlign w:val="center"/>
          </w:tcPr>
          <w:p>
            <w:pPr>
              <w:adjustRightInd/>
              <w:spacing w:line="360" w:lineRule="auto"/>
              <w:jc w:val="left"/>
              <w:rPr>
                <w:rFonts w:hint="eastAsia" w:ascii="宋体" w:hAnsi="宋体" w:eastAsia="宋体" w:cs="宋体"/>
                <w:sz w:val="21"/>
                <w:szCs w:val="21"/>
                <w:lang w:eastAsia="zh-CN"/>
              </w:rPr>
            </w:pPr>
            <w:r>
              <w:rPr>
                <w:rFonts w:hint="eastAsia" w:ascii="宋体" w:hAnsi="宋体" w:cs="宋体"/>
                <w:sz w:val="21"/>
                <w:szCs w:val="21"/>
                <w:lang w:bidi="ar"/>
              </w:rPr>
              <w:t>1、土方开挖、填筑（自供土源）、便道工程、管道安装、回填；雨水箱涵结构施工，基坑、沟槽回填工程。</w:t>
            </w:r>
          </w:p>
        </w:tc>
      </w:tr>
    </w:tbl>
    <w:p>
      <w:pPr>
        <w:widowControl/>
        <w:spacing w:line="360" w:lineRule="auto"/>
        <w:rPr>
          <w:sz w:val="21"/>
          <w:szCs w:val="21"/>
        </w:rPr>
        <w:sectPr>
          <w:headerReference r:id="rId5" w:type="default"/>
          <w:footerReference r:id="rId6" w:type="default"/>
          <w:footnotePr>
            <w:numFmt w:val="decimalEnclosedCircleChinese"/>
          </w:footnotePr>
          <w:pgSz w:w="11906" w:h="16838"/>
          <w:pgMar w:top="1417" w:right="1474" w:bottom="1474" w:left="1474" w:header="851" w:footer="992" w:gutter="567"/>
          <w:pgNumType w:fmt="numberInDash"/>
          <w:cols w:space="720" w:num="1"/>
          <w:docGrid w:linePitch="312" w:charSpace="0"/>
        </w:sectPr>
      </w:pPr>
    </w:p>
    <w:p>
      <w:pPr>
        <w:spacing w:line="360" w:lineRule="auto"/>
        <w:rPr>
          <w:b/>
          <w:bCs/>
        </w:rPr>
      </w:pPr>
      <w:bookmarkStart w:id="2" w:name="_Toc13701"/>
      <w:bookmarkStart w:id="3" w:name="_Toc22389"/>
      <w:r>
        <w:rPr>
          <w:rFonts w:hint="eastAsia"/>
          <w:b/>
          <w:bCs/>
        </w:rPr>
        <w:t>附件2</w:t>
      </w:r>
      <w:bookmarkEnd w:id="2"/>
      <w:bookmarkEnd w:id="3"/>
    </w:p>
    <w:p>
      <w:pPr>
        <w:snapToGrid w:val="0"/>
        <w:spacing w:line="360" w:lineRule="auto"/>
        <w:jc w:val="center"/>
        <w:rPr>
          <w:rFonts w:eastAsia="黑体"/>
        </w:rPr>
      </w:pPr>
    </w:p>
    <w:p>
      <w:pPr>
        <w:snapToGrid w:val="0"/>
        <w:spacing w:line="360" w:lineRule="auto"/>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360" w:lineRule="auto"/>
              <w:jc w:val="center"/>
            </w:pPr>
            <w:r>
              <w:rPr>
                <w:rFonts w:hint="eastAsia"/>
              </w:rPr>
              <w:t>合同包</w:t>
            </w:r>
          </w:p>
        </w:tc>
        <w:tc>
          <w:tcPr>
            <w:tcW w:w="7488" w:type="dxa"/>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uto"/>
              <w:jc w:val="center"/>
            </w:pPr>
            <w:r>
              <w:rPr>
                <w:rFonts w:hint="eastAsia" w:ascii="宋体" w:hAnsi="宋体" w:cs="宋体"/>
                <w:sz w:val="21"/>
                <w:szCs w:val="21"/>
              </w:rPr>
              <w:t>第1合同包</w:t>
            </w:r>
          </w:p>
        </w:tc>
        <w:tc>
          <w:tcPr>
            <w:tcW w:w="7488" w:type="dxa"/>
            <w:vAlign w:val="center"/>
          </w:tcPr>
          <w:p>
            <w:pPr>
              <w:spacing w:line="360" w:lineRule="auto"/>
            </w:pPr>
            <w:r>
              <w:t>联合体</w:t>
            </w:r>
            <w:r>
              <w:rPr>
                <w:rFonts w:hint="eastAsia"/>
              </w:rPr>
              <w:t>由劳务合作单位和设备租赁单位组成，</w:t>
            </w:r>
            <w:r>
              <w:t>劳务合作单位需为联合体牵头人</w:t>
            </w:r>
            <w:r>
              <w:rPr>
                <w:rFonts w:hint="eastAsia"/>
              </w:rPr>
              <w:t>。</w:t>
            </w:r>
          </w:p>
          <w:p>
            <w:pPr>
              <w:spacing w:line="360" w:lineRule="auto"/>
            </w:pPr>
            <w:r>
              <w:t>联合体牵头人须同时具备：</w:t>
            </w:r>
          </w:p>
          <w:p>
            <w:pPr>
              <w:spacing w:line="360" w:lineRule="auto"/>
              <w:rPr>
                <w:rFonts w:hint="eastAsia" w:eastAsia="宋体"/>
                <w:lang w:val="en-US" w:eastAsia="zh-CN"/>
              </w:rPr>
            </w:pPr>
            <w:r>
              <w:t>①独立的法人资格，具备有效的营业执照</w:t>
            </w:r>
            <w:r>
              <w:rPr>
                <w:rFonts w:hint="eastAsia"/>
                <w:lang w:val="en-US" w:eastAsia="zh-CN"/>
              </w:rPr>
              <w:t>；</w:t>
            </w:r>
          </w:p>
          <w:p>
            <w:pPr>
              <w:spacing w:line="360" w:lineRule="auto"/>
              <w:rPr>
                <w:highlight w:val="yellow"/>
              </w:rPr>
            </w:pPr>
            <w:r>
              <w:t>②劳务资质；</w:t>
            </w:r>
          </w:p>
          <w:p>
            <w:pPr>
              <w:spacing w:line="360" w:lineRule="auto"/>
              <w:rPr>
                <w:rFonts w:hint="eastAsia"/>
              </w:rPr>
            </w:pPr>
            <w:r>
              <w:t>③持有有效的安全生产许可证。</w:t>
            </w:r>
          </w:p>
          <w:p>
            <w:pPr>
              <w:spacing w:line="360" w:lineRule="auto"/>
            </w:pPr>
            <w:r>
              <w:t>联合体成员方须具备：</w:t>
            </w:r>
          </w:p>
          <w:p>
            <w:pPr>
              <w:spacing w:line="360" w:lineRule="auto"/>
            </w:pPr>
            <w:r>
              <w:t>独立的法人资格，具备有效的营业执照（营业范围包含设备租赁或服务）。</w:t>
            </w:r>
          </w:p>
        </w:tc>
      </w:tr>
    </w:tbl>
    <w:p>
      <w:pPr>
        <w:spacing w:line="240" w:lineRule="auto"/>
      </w:pPr>
      <w:r>
        <w:br w:type="page"/>
      </w:r>
    </w:p>
    <w:p>
      <w:pPr>
        <w:snapToGrid w:val="0"/>
        <w:spacing w:line="360" w:lineRule="auto"/>
        <w:jc w:val="center"/>
        <w:rPr>
          <w:rFonts w:eastAsia="黑体"/>
        </w:rPr>
      </w:pP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360" w:lineRule="auto"/>
      </w:pP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pPr>
            <w:r>
              <w:rPr>
                <w:rFonts w:hint="eastAsia"/>
              </w:rPr>
              <w:t>合同包</w:t>
            </w:r>
          </w:p>
        </w:tc>
        <w:tc>
          <w:tcPr>
            <w:tcW w:w="7480" w:type="dxa"/>
            <w:vAlign w:val="center"/>
          </w:tcPr>
          <w:p>
            <w:pPr>
              <w:snapToGrid w:val="0"/>
              <w:spacing w:line="360" w:lineRule="auto"/>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spacing w:line="360" w:lineRule="auto"/>
              <w:jc w:val="center"/>
              <w:rPr>
                <w:b w:val="0"/>
                <w:bCs w:val="0"/>
                <w:color w:val="auto"/>
              </w:rPr>
            </w:pPr>
            <w:r>
              <w:rPr>
                <w:rFonts w:hint="eastAsia" w:ascii="宋体" w:hAnsi="宋体" w:cs="宋体"/>
                <w:b w:val="0"/>
                <w:bCs w:val="0"/>
                <w:color w:val="auto"/>
                <w:sz w:val="21"/>
                <w:szCs w:val="21"/>
              </w:rPr>
              <w:t>第1合同包</w:t>
            </w:r>
          </w:p>
        </w:tc>
        <w:tc>
          <w:tcPr>
            <w:tcW w:w="7480" w:type="dxa"/>
            <w:vAlign w:val="center"/>
          </w:tcPr>
          <w:p>
            <w:pPr>
              <w:pStyle w:val="2"/>
              <w:spacing w:after="0" w:line="360" w:lineRule="auto"/>
              <w:ind w:left="0" w:leftChars="0" w:firstLine="0" w:firstLineChars="0"/>
              <w:rPr>
                <w:rFonts w:hint="eastAsia" w:eastAsia="宋体"/>
                <w:b w:val="0"/>
                <w:bCs w:val="0"/>
                <w:color w:val="auto"/>
                <w:szCs w:val="22"/>
                <w:lang w:eastAsia="zh-CN" w:bidi="ar"/>
              </w:rPr>
            </w:pPr>
            <w:r>
              <w:rPr>
                <w:b w:val="0"/>
                <w:bCs w:val="0"/>
                <w:color w:val="auto"/>
                <w:szCs w:val="22"/>
                <w:lang w:bidi="ar"/>
              </w:rPr>
              <w:t>第一种方式</w:t>
            </w:r>
          </w:p>
          <w:p>
            <w:pPr>
              <w:pStyle w:val="2"/>
              <w:spacing w:after="0" w:line="360" w:lineRule="auto"/>
              <w:ind w:left="0" w:leftChars="0" w:firstLine="0" w:firstLineChars="0"/>
              <w:rPr>
                <w:rFonts w:hint="eastAsia"/>
                <w:b w:val="0"/>
                <w:bCs w:val="0"/>
                <w:color w:val="auto"/>
                <w:lang w:eastAsia="zh-CN"/>
              </w:rPr>
            </w:pPr>
            <w:r>
              <w:rPr>
                <w:b w:val="0"/>
                <w:bCs w:val="0"/>
                <w:color w:val="auto"/>
                <w:szCs w:val="22"/>
                <w:lang w:bidi="ar"/>
              </w:rPr>
              <w:t>近三年每年的营业收入不少于</w:t>
            </w:r>
            <w:r>
              <w:rPr>
                <w:rFonts w:hint="eastAsia"/>
                <w:b w:val="0"/>
                <w:bCs w:val="0"/>
                <w:color w:val="auto"/>
                <w:szCs w:val="22"/>
                <w:lang w:val="en-US" w:eastAsia="zh-CN" w:bidi="ar"/>
              </w:rPr>
              <w:t>900</w:t>
            </w:r>
            <w:r>
              <w:rPr>
                <w:b w:val="0"/>
                <w:bCs w:val="0"/>
                <w:color w:val="auto"/>
                <w:szCs w:val="22"/>
                <w:lang w:bidi="ar"/>
              </w:rPr>
              <w:t>万元，近三年平均净资产不少于</w:t>
            </w:r>
            <w:r>
              <w:rPr>
                <w:rFonts w:hint="eastAsia"/>
                <w:b w:val="0"/>
                <w:bCs w:val="0"/>
                <w:color w:val="auto"/>
                <w:szCs w:val="22"/>
                <w:lang w:val="en-US" w:eastAsia="zh-CN" w:bidi="ar"/>
              </w:rPr>
              <w:t>180</w:t>
            </w:r>
            <w:r>
              <w:rPr>
                <w:b w:val="0"/>
                <w:bCs w:val="0"/>
                <w:color w:val="auto"/>
                <w:szCs w:val="22"/>
                <w:lang w:bidi="ar"/>
              </w:rPr>
              <w:t>万元。</w:t>
            </w:r>
          </w:p>
          <w:p>
            <w:pPr>
              <w:pStyle w:val="2"/>
              <w:spacing w:after="0" w:line="360" w:lineRule="auto"/>
              <w:ind w:left="0" w:leftChars="0" w:firstLine="0" w:firstLineChars="0"/>
              <w:rPr>
                <w:rFonts w:hint="eastAsia" w:eastAsia="宋体"/>
                <w:b w:val="0"/>
                <w:bCs w:val="0"/>
                <w:color w:val="auto"/>
                <w:szCs w:val="22"/>
                <w:lang w:eastAsia="zh-CN" w:bidi="ar"/>
              </w:rPr>
            </w:pPr>
            <w:r>
              <w:rPr>
                <w:b w:val="0"/>
                <w:bCs w:val="0"/>
                <w:color w:val="auto"/>
                <w:szCs w:val="22"/>
                <w:lang w:bidi="ar"/>
              </w:rPr>
              <w:t>第二种方式</w:t>
            </w:r>
          </w:p>
          <w:p>
            <w:pPr>
              <w:pStyle w:val="2"/>
              <w:spacing w:after="0" w:line="360" w:lineRule="auto"/>
              <w:ind w:left="0" w:leftChars="0" w:firstLine="0" w:firstLineChars="0"/>
              <w:rPr>
                <w:rFonts w:hint="eastAsia"/>
                <w:b w:val="0"/>
                <w:bCs w:val="0"/>
                <w:color w:val="auto"/>
                <w:lang w:eastAsia="zh-CN"/>
              </w:rPr>
            </w:pPr>
            <w:r>
              <w:rPr>
                <w:b w:val="0"/>
                <w:bCs w:val="0"/>
                <w:color w:val="auto"/>
                <w:szCs w:val="22"/>
                <w:lang w:bidi="ar"/>
              </w:rPr>
              <w:t>由银行出具（须有银行盖章）申请日前3个月内（202</w:t>
            </w:r>
            <w:r>
              <w:rPr>
                <w:rFonts w:hint="eastAsia"/>
                <w:b w:val="0"/>
                <w:bCs w:val="0"/>
                <w:color w:val="auto"/>
                <w:szCs w:val="22"/>
                <w:lang w:bidi="ar"/>
              </w:rPr>
              <w:t>2</w:t>
            </w:r>
            <w:r>
              <w:rPr>
                <w:b w:val="0"/>
                <w:bCs w:val="0"/>
                <w:color w:val="auto"/>
                <w:szCs w:val="22"/>
                <w:lang w:bidi="ar"/>
              </w:rPr>
              <w:t>年</w:t>
            </w:r>
            <w:r>
              <w:rPr>
                <w:rFonts w:hint="eastAsia"/>
                <w:b w:val="0"/>
                <w:bCs w:val="0"/>
                <w:color w:val="auto"/>
                <w:szCs w:val="22"/>
                <w:lang w:val="en-US" w:eastAsia="zh-CN" w:bidi="ar"/>
              </w:rPr>
              <w:t>11</w:t>
            </w:r>
            <w:r>
              <w:rPr>
                <w:rFonts w:hint="eastAsia"/>
                <w:b w:val="0"/>
                <w:bCs w:val="0"/>
                <w:color w:val="auto"/>
                <w:szCs w:val="22"/>
                <w:lang w:bidi="ar"/>
              </w:rPr>
              <w:t>月</w:t>
            </w:r>
            <w:r>
              <w:rPr>
                <w:b w:val="0"/>
                <w:bCs w:val="0"/>
                <w:color w:val="auto"/>
                <w:szCs w:val="22"/>
                <w:lang w:bidi="ar"/>
              </w:rPr>
              <w:t>、202</w:t>
            </w:r>
            <w:r>
              <w:rPr>
                <w:rFonts w:hint="eastAsia"/>
                <w:b w:val="0"/>
                <w:bCs w:val="0"/>
                <w:color w:val="auto"/>
                <w:szCs w:val="22"/>
                <w:lang w:bidi="ar"/>
              </w:rPr>
              <w:t>2</w:t>
            </w:r>
            <w:r>
              <w:rPr>
                <w:b w:val="0"/>
                <w:bCs w:val="0"/>
                <w:color w:val="auto"/>
                <w:szCs w:val="22"/>
                <w:lang w:bidi="ar"/>
              </w:rPr>
              <w:t>年</w:t>
            </w:r>
            <w:r>
              <w:rPr>
                <w:rFonts w:hint="eastAsia"/>
                <w:b w:val="0"/>
                <w:bCs w:val="0"/>
                <w:color w:val="auto"/>
                <w:szCs w:val="22"/>
                <w:lang w:val="en-US" w:eastAsia="zh-CN" w:bidi="ar"/>
              </w:rPr>
              <w:t>12</w:t>
            </w:r>
            <w:r>
              <w:rPr>
                <w:b w:val="0"/>
                <w:bCs w:val="0"/>
                <w:color w:val="auto"/>
                <w:szCs w:val="22"/>
                <w:lang w:bidi="ar"/>
              </w:rPr>
              <w:t>月、202</w:t>
            </w:r>
            <w:r>
              <w:rPr>
                <w:rFonts w:hint="eastAsia"/>
                <w:b w:val="0"/>
                <w:bCs w:val="0"/>
                <w:color w:val="auto"/>
                <w:szCs w:val="22"/>
                <w:lang w:val="en-US" w:eastAsia="zh-CN" w:bidi="ar"/>
              </w:rPr>
              <w:t>3</w:t>
            </w:r>
            <w:r>
              <w:rPr>
                <w:b w:val="0"/>
                <w:bCs w:val="0"/>
                <w:color w:val="auto"/>
                <w:szCs w:val="22"/>
                <w:lang w:bidi="ar"/>
              </w:rPr>
              <w:t>年</w:t>
            </w:r>
            <w:r>
              <w:rPr>
                <w:rFonts w:hint="eastAsia"/>
                <w:b w:val="0"/>
                <w:bCs w:val="0"/>
                <w:color w:val="auto"/>
                <w:szCs w:val="22"/>
                <w:lang w:val="en-US" w:eastAsia="zh-CN" w:bidi="ar"/>
              </w:rPr>
              <w:t>1</w:t>
            </w:r>
            <w:r>
              <w:rPr>
                <w:b w:val="0"/>
                <w:bCs w:val="0"/>
                <w:color w:val="auto"/>
                <w:szCs w:val="22"/>
                <w:lang w:bidi="ar"/>
              </w:rPr>
              <w:t>月）的单位账户流水证明，每月月末账户余额平均值不少于</w:t>
            </w:r>
            <w:r>
              <w:rPr>
                <w:rFonts w:hint="eastAsia"/>
                <w:b w:val="0"/>
                <w:bCs w:val="0"/>
                <w:color w:val="auto"/>
                <w:szCs w:val="22"/>
                <w:lang w:val="en-US" w:eastAsia="zh-CN" w:bidi="ar"/>
              </w:rPr>
              <w:t>50</w:t>
            </w:r>
            <w:r>
              <w:rPr>
                <w:b w:val="0"/>
                <w:bCs w:val="0"/>
                <w:color w:val="auto"/>
                <w:szCs w:val="22"/>
                <w:lang w:bidi="ar"/>
              </w:rPr>
              <w:t>万元。</w:t>
            </w:r>
          </w:p>
          <w:p>
            <w:pPr>
              <w:pStyle w:val="2"/>
              <w:spacing w:after="0" w:line="360" w:lineRule="auto"/>
              <w:ind w:left="0" w:leftChars="0" w:firstLine="0" w:firstLineChars="0"/>
              <w:rPr>
                <w:b w:val="0"/>
                <w:bCs w:val="0"/>
                <w:color w:val="auto"/>
              </w:rPr>
            </w:pPr>
            <w:r>
              <w:rPr>
                <w:b w:val="0"/>
                <w:bCs w:val="0"/>
                <w:color w:val="auto"/>
                <w:szCs w:val="22"/>
                <w:lang w:bidi="ar"/>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应附经会计师事务所或审计机构审计的财务会计报表，包括资产负债表、现金流量表、利润表和财务情况说明书的复印件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3.联合体牵头人须满足上述财务要求。</w:t>
      </w:r>
    </w:p>
    <w:p>
      <w:pPr>
        <w:snapToGrid w:val="0"/>
        <w:spacing w:line="360" w:lineRule="auto"/>
        <w:rPr>
          <w:rFonts w:eastAsia="黑体"/>
        </w:rPr>
      </w:pPr>
    </w:p>
    <w:p>
      <w:pPr>
        <w:snapToGrid w:val="0"/>
        <w:spacing w:line="360" w:lineRule="auto"/>
        <w:rPr>
          <w:rFonts w:eastAsia="黑体"/>
        </w:rPr>
      </w:pPr>
    </w:p>
    <w:p>
      <w:pPr>
        <w:snapToGrid w:val="0"/>
        <w:spacing w:line="360" w:lineRule="auto"/>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360" w:lineRule="auto"/>
        <w:jc w:val="center"/>
        <w:rPr>
          <w:rFonts w:eastAsia="黑体"/>
        </w:rPr>
      </w:pPr>
    </w:p>
    <w:tbl>
      <w:tblPr>
        <w:tblStyle w:val="2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pPr>
            <w:r>
              <w:rPr>
                <w:rFonts w:hint="eastAsia"/>
              </w:rPr>
              <w:t>合同包</w:t>
            </w:r>
          </w:p>
        </w:tc>
        <w:tc>
          <w:tcPr>
            <w:tcW w:w="7369" w:type="dxa"/>
            <w:vAlign w:val="center"/>
          </w:tcPr>
          <w:p>
            <w:pPr>
              <w:snapToGrid w:val="0"/>
              <w:spacing w:line="360" w:lineRule="auto"/>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sz w:val="24"/>
                <w:szCs w:val="24"/>
              </w:rPr>
            </w:pPr>
            <w:r>
              <w:rPr>
                <w:rFonts w:hint="eastAsia" w:ascii="宋体" w:hAnsi="宋体" w:cs="宋体"/>
                <w:sz w:val="24"/>
                <w:szCs w:val="24"/>
              </w:rPr>
              <w:t>第1合同包</w:t>
            </w:r>
          </w:p>
        </w:tc>
        <w:tc>
          <w:tcPr>
            <w:tcW w:w="7369" w:type="dxa"/>
            <w:vAlign w:val="center"/>
          </w:tcPr>
          <w:p>
            <w:pPr>
              <w:spacing w:line="360" w:lineRule="auto"/>
              <w:rPr>
                <w:rFonts w:hint="eastAsia" w:eastAsia="宋体"/>
                <w:sz w:val="24"/>
                <w:szCs w:val="24"/>
                <w:lang w:eastAsia="zh-CN"/>
              </w:rPr>
            </w:pPr>
            <w:r>
              <w:rPr>
                <w:rFonts w:hint="eastAsia" w:ascii="宋体" w:hAnsi="宋体" w:cs="宋体"/>
                <w:color w:val="auto"/>
                <w:sz w:val="24"/>
                <w:szCs w:val="24"/>
                <w:highlight w:val="none"/>
                <w:lang w:val="en-US" w:eastAsia="zh-CN"/>
              </w:rPr>
              <w:t>申请</w:t>
            </w:r>
            <w:r>
              <w:rPr>
                <w:rFonts w:hint="eastAsia" w:ascii="宋体" w:hAnsi="宋体" w:cs="宋体"/>
                <w:color w:val="auto"/>
                <w:sz w:val="24"/>
                <w:szCs w:val="24"/>
                <w:highlight w:val="none"/>
              </w:rPr>
              <w:t>人近5年内</w:t>
            </w:r>
            <w:r>
              <w:rPr>
                <w:rFonts w:hint="eastAsia" w:ascii="宋体" w:hAnsi="宋体" w:cs="宋体"/>
                <w:color w:val="auto"/>
                <w:sz w:val="24"/>
                <w:szCs w:val="24"/>
                <w:highlight w:val="none"/>
                <w:lang w:val="en-US" w:eastAsia="zh-CN"/>
              </w:rPr>
              <w:t>至少</w:t>
            </w:r>
            <w:r>
              <w:rPr>
                <w:rFonts w:hint="eastAsia" w:ascii="宋体" w:hAnsi="宋体" w:cs="宋体"/>
                <w:color w:val="auto"/>
                <w:sz w:val="24"/>
                <w:szCs w:val="24"/>
                <w:highlight w:val="none"/>
              </w:rPr>
              <w:t>承担过</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个市政</w:t>
            </w:r>
            <w:r>
              <w:rPr>
                <w:rFonts w:hint="eastAsia" w:ascii="宋体" w:hAnsi="宋体" w:cs="宋体"/>
                <w:color w:val="auto"/>
                <w:sz w:val="24"/>
                <w:szCs w:val="24"/>
                <w:highlight w:val="none"/>
                <w:lang w:val="en-US" w:eastAsia="zh-CN"/>
              </w:rPr>
              <w:t>或公路工程类似</w:t>
            </w:r>
            <w:r>
              <w:rPr>
                <w:rFonts w:hint="eastAsia" w:ascii="宋体" w:hAnsi="宋体" w:cs="宋体"/>
                <w:color w:val="auto"/>
                <w:sz w:val="24"/>
                <w:szCs w:val="24"/>
                <w:highlight w:val="none"/>
              </w:rPr>
              <w:t>项目施工业绩,单个项目合同额不少于500万</w:t>
            </w:r>
            <w:r>
              <w:rPr>
                <w:rFonts w:hint="eastAsia" w:ascii="宋体" w:hAnsi="宋体" w:cs="宋体"/>
                <w:color w:val="auto"/>
                <w:sz w:val="24"/>
                <w:szCs w:val="24"/>
                <w:highlight w:val="none"/>
                <w:lang w:val="en-US" w:eastAsia="zh-CN"/>
              </w:rPr>
              <w:t>元</w:t>
            </w:r>
            <w:r>
              <w:rPr>
                <w:rFonts w:hint="eastAsia" w:ascii="宋体" w:hAnsi="宋体" w:cs="宋体"/>
                <w:color w:val="auto"/>
                <w:sz w:val="24"/>
                <w:szCs w:val="24"/>
                <w:highlight w:val="none"/>
              </w:rPr>
              <w:t>。</w:t>
            </w:r>
          </w:p>
        </w:tc>
      </w:tr>
    </w:tbl>
    <w:p>
      <w:pPr>
        <w:pStyle w:val="27"/>
        <w:spacing w:line="360" w:lineRule="auto"/>
        <w:rPr>
          <w:rFonts w:eastAsia="黑体"/>
          <w:kern w:val="0"/>
        </w:rPr>
      </w:pPr>
      <w:r>
        <w:rPr>
          <w:rFonts w:eastAsia="黑体"/>
          <w:kern w:val="0"/>
        </w:rPr>
        <w:t>注：1</w:t>
      </w:r>
      <w:r>
        <w:rPr>
          <w:rFonts w:hint="eastAsia" w:eastAsia="黑体"/>
          <w:kern w:val="0"/>
        </w:rPr>
        <w:t>.申请</w:t>
      </w:r>
      <w:r>
        <w:rPr>
          <w:rFonts w:eastAsia="黑体"/>
          <w:kern w:val="0"/>
        </w:rPr>
        <w:t>人应在此表中填写近</w:t>
      </w:r>
      <w:r>
        <w:rPr>
          <w:rFonts w:hint="eastAsia" w:eastAsia="黑体"/>
          <w:kern w:val="0"/>
        </w:rPr>
        <w:t>5</w:t>
      </w:r>
      <w:r>
        <w:rPr>
          <w:rFonts w:eastAsia="黑体"/>
          <w:kern w:val="0"/>
        </w:rPr>
        <w:t>年(以</w:t>
      </w:r>
      <w:r>
        <w:rPr>
          <w:rFonts w:hint="eastAsia" w:eastAsia="黑体"/>
          <w:kern w:val="0"/>
        </w:rPr>
        <w:t>签订合同时间为准</w:t>
      </w:r>
      <w:r>
        <w:rPr>
          <w:rFonts w:eastAsia="黑体"/>
          <w:kern w:val="0"/>
        </w:rPr>
        <w:t>)来</w:t>
      </w:r>
      <w:r>
        <w:rPr>
          <w:rFonts w:hint="eastAsia" w:eastAsia="黑体"/>
          <w:kern w:val="0"/>
        </w:rPr>
        <w:t>承担的</w:t>
      </w:r>
      <w:r>
        <w:rPr>
          <w:rFonts w:eastAsia="黑体"/>
          <w:kern w:val="0"/>
        </w:rPr>
        <w:t>类似项目</w:t>
      </w:r>
      <w:r>
        <w:rPr>
          <w:rFonts w:hint="eastAsia" w:eastAsia="黑体"/>
          <w:kern w:val="0"/>
        </w:rPr>
        <w:t>施工</w:t>
      </w:r>
      <w:r>
        <w:rPr>
          <w:rFonts w:eastAsia="黑体"/>
          <w:kern w:val="0"/>
        </w:rPr>
        <w:t>，</w:t>
      </w:r>
      <w:r>
        <w:rPr>
          <w:rFonts w:hint="eastAsia" w:eastAsia="黑体"/>
          <w:color w:val="FF0000"/>
          <w:kern w:val="0"/>
        </w:rPr>
        <w:t>申请人为新成立的公司，无法提供业绩附件支撑材料时，可提供其法人代表或股东名下其它公司、法人代表或股东为授权委托人的类似施工业绩，</w:t>
      </w:r>
      <w:r>
        <w:rPr>
          <w:rFonts w:eastAsia="黑体"/>
          <w:color w:val="FF0000"/>
          <w:kern w:val="0"/>
        </w:rPr>
        <w:t>并提供合同协议书。</w:t>
      </w:r>
      <w:r>
        <w:rPr>
          <w:rFonts w:eastAsia="黑体"/>
          <w:kern w:val="0"/>
        </w:rPr>
        <w:t>如无合同协议书，</w:t>
      </w:r>
      <w:r>
        <w:rPr>
          <w:rFonts w:hint="eastAsia" w:eastAsia="黑体"/>
          <w:kern w:val="0"/>
        </w:rPr>
        <w:t>遴选</w:t>
      </w:r>
      <w:r>
        <w:rPr>
          <w:rFonts w:eastAsia="黑体"/>
          <w:kern w:val="0"/>
        </w:rPr>
        <w:t>人在对</w:t>
      </w:r>
      <w:r>
        <w:rPr>
          <w:rFonts w:hint="eastAsia" w:eastAsia="黑体"/>
          <w:kern w:val="0"/>
        </w:rPr>
        <w:t>申请</w:t>
      </w:r>
      <w:r>
        <w:rPr>
          <w:rFonts w:eastAsia="黑体"/>
          <w:kern w:val="0"/>
        </w:rPr>
        <w:t>人进行业绩审查时将不考虑该项目；</w:t>
      </w:r>
      <w:r>
        <w:rPr>
          <w:rFonts w:hint="eastAsia" w:eastAsia="黑体"/>
          <w:kern w:val="0"/>
        </w:rPr>
        <w:t>申请人承担的分包工程业绩予以认可，但必须满足业绩要求中的专业内容。</w:t>
      </w:r>
    </w:p>
    <w:p>
      <w:pPr>
        <w:pStyle w:val="3"/>
        <w:spacing w:after="0" w:line="360" w:lineRule="auto"/>
        <w:ind w:left="720" w:leftChars="100" w:hanging="480" w:hangingChars="200"/>
        <w:rPr>
          <w:rFonts w:eastAsia="黑体"/>
          <w:sz w:val="21"/>
          <w:szCs w:val="24"/>
        </w:rPr>
      </w:pPr>
      <w:r>
        <w:rPr>
          <w:rFonts w:hint="eastAsia" w:eastAsia="黑体"/>
        </w:rPr>
        <w:t xml:space="preserve"> </w:t>
      </w:r>
      <w:r>
        <w:rPr>
          <w:rFonts w:hint="eastAsia" w:eastAsia="黑体"/>
          <w:sz w:val="21"/>
          <w:szCs w:val="24"/>
        </w:rPr>
        <w:t>2.联合体牵头人须满足上述业绩要求。</w:t>
      </w:r>
    </w:p>
    <w:p>
      <w:pPr>
        <w:pStyle w:val="27"/>
        <w:spacing w:line="360" w:lineRule="auto"/>
        <w:rPr>
          <w:rFonts w:eastAsia="黑体"/>
          <w:kern w:val="0"/>
        </w:rPr>
      </w:pPr>
    </w:p>
    <w:p>
      <w:pPr>
        <w:pStyle w:val="27"/>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360" w:lineRule="auto"/>
        <w:rPr>
          <w:bCs/>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snapToGrid w:val="0"/>
              <w:spacing w:line="360" w:lineRule="auto"/>
              <w:jc w:val="center"/>
            </w:pPr>
            <w:r>
              <w:rPr>
                <w:rFonts w:hint="eastAsia"/>
              </w:rPr>
              <w:t>合同包</w:t>
            </w:r>
          </w:p>
        </w:tc>
        <w:tc>
          <w:tcPr>
            <w:tcW w:w="7480" w:type="dxa"/>
            <w:vAlign w:val="center"/>
          </w:tcPr>
          <w:p>
            <w:pPr>
              <w:snapToGrid w:val="0"/>
              <w:spacing w:line="360" w:lineRule="auto"/>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pPr>
            <w:r>
              <w:rPr>
                <w:rFonts w:hint="eastAsia" w:ascii="宋体" w:hAnsi="宋体" w:cs="宋体"/>
                <w:sz w:val="21"/>
                <w:szCs w:val="21"/>
              </w:rPr>
              <w:t>第1合同包</w:t>
            </w:r>
          </w:p>
        </w:tc>
        <w:tc>
          <w:tcPr>
            <w:tcW w:w="7480"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rFonts w:hint="eastAsia"/>
                <w:szCs w:val="22"/>
              </w:rPr>
              <w:t>严重失信主体名单</w:t>
            </w:r>
            <w:r>
              <w:rPr>
                <w:szCs w:val="22"/>
              </w:rPr>
              <w:t>，且按联合惩戒要求禁止参与招投标的；</w:t>
            </w:r>
          </w:p>
          <w:p>
            <w:pPr>
              <w:widowControl/>
              <w:snapToGrid w:val="0"/>
              <w:spacing w:line="360" w:lineRule="auto"/>
              <w:jc w:val="both"/>
              <w:rPr>
                <w:szCs w:val="22"/>
                <w:lang w:bidi="ar"/>
              </w:rPr>
            </w:pPr>
            <w:r>
              <w:rPr>
                <w:szCs w:val="22"/>
                <w:lang w:bidi="ar"/>
              </w:rPr>
              <w:t>（5）上一年度被列入</w:t>
            </w:r>
            <w:r>
              <w:rPr>
                <w:rFonts w:hint="eastAsia"/>
                <w:szCs w:val="22"/>
                <w:lang w:bidi="ar"/>
              </w:rPr>
              <w:t>建设集团或遴选人</w:t>
            </w:r>
            <w:r>
              <w:rPr>
                <w:szCs w:val="22"/>
                <w:lang w:bidi="ar"/>
              </w:rPr>
              <w:t>D级资源库</w:t>
            </w:r>
            <w:r>
              <w:rPr>
                <w:rFonts w:hint="eastAsia"/>
                <w:szCs w:val="24"/>
                <w:lang w:bidi="ar"/>
              </w:rPr>
              <w:t>且在处罚期内</w:t>
            </w:r>
            <w:r>
              <w:rPr>
                <w:szCs w:val="22"/>
                <w:lang w:bidi="ar"/>
              </w:rPr>
              <w:t>的协作单位；</w:t>
            </w:r>
          </w:p>
          <w:p>
            <w:pPr>
              <w:widowControl/>
              <w:snapToGrid w:val="0"/>
              <w:spacing w:line="360" w:lineRule="auto"/>
              <w:jc w:val="both"/>
            </w:pPr>
            <w:r>
              <w:rPr>
                <w:szCs w:val="22"/>
                <w:lang w:bidi="ar"/>
              </w:rPr>
              <w:t>（6）近三年度被列入</w:t>
            </w:r>
            <w:r>
              <w:rPr>
                <w:rFonts w:hint="eastAsia"/>
                <w:szCs w:val="22"/>
                <w:lang w:bidi="ar"/>
              </w:rPr>
              <w:t>建设集团或遴选人</w:t>
            </w:r>
            <w:r>
              <w:rPr>
                <w:szCs w:val="22"/>
                <w:lang w:bidi="ar"/>
              </w:rPr>
              <w:t>Z级资源库</w:t>
            </w:r>
            <w:r>
              <w:rPr>
                <w:rFonts w:hint="eastAsia"/>
                <w:szCs w:val="24"/>
                <w:lang w:bidi="ar"/>
              </w:rPr>
              <w:t>且在处罚期内</w:t>
            </w:r>
            <w:r>
              <w:rPr>
                <w:szCs w:val="22"/>
                <w:lang w:bidi="ar"/>
              </w:rPr>
              <w:t>的协作单位。</w:t>
            </w:r>
          </w:p>
        </w:tc>
      </w:tr>
    </w:tbl>
    <w:p>
      <w:pPr>
        <w:snapToGrid w:val="0"/>
        <w:spacing w:line="360" w:lineRule="auto"/>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人对以上（1）、（2）、（4）信用状况如遴选文件有需要，应附指定网站截图，截图时间为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snapToGrid w:val="0"/>
        <w:spacing w:line="360" w:lineRule="auto"/>
        <w:ind w:firstLine="420" w:firstLineChars="200"/>
        <w:rPr>
          <w:rFonts w:eastAsia="黑体"/>
        </w:rPr>
      </w:pPr>
      <w:r>
        <w:rPr>
          <w:rFonts w:hint="eastAsia" w:eastAsia="黑体"/>
          <w:sz w:val="21"/>
          <w:szCs w:val="21"/>
        </w:rPr>
        <w:t xml:space="preserve">2.联合体双方均应满足上述信誉要求。 </w:t>
      </w:r>
      <w:r>
        <w:rPr>
          <w:rFonts w:eastAsia="黑体"/>
        </w:rPr>
        <w:br w:type="page"/>
      </w:r>
    </w:p>
    <w:p>
      <w:pPr>
        <w:snapToGrid w:val="0"/>
        <w:spacing w:line="360" w:lineRule="auto"/>
        <w:jc w:val="center"/>
        <w:rPr>
          <w:rFonts w:eastAsia="黑体"/>
          <w:sz w:val="30"/>
        </w:rPr>
      </w:pPr>
      <w:r>
        <w:rPr>
          <w:rFonts w:eastAsia="黑体"/>
        </w:rPr>
        <w:t>附录</w:t>
      </w:r>
      <w:r>
        <w:rPr>
          <w:rFonts w:hint="eastAsia" w:eastAsia="黑体"/>
        </w:rPr>
        <w:t>5</w:t>
      </w:r>
      <w:r>
        <w:rPr>
          <w:rFonts w:eastAsia="黑体"/>
        </w:rPr>
        <w:t xml:space="preserve">  资格</w:t>
      </w:r>
      <w:r>
        <w:rPr>
          <w:rFonts w:hint="eastAsia" w:eastAsia="黑体"/>
        </w:rPr>
        <w:t>审查</w:t>
      </w:r>
      <w:r>
        <w:rPr>
          <w:rFonts w:eastAsia="黑体"/>
        </w:rPr>
        <w:t>条件(</w:t>
      </w:r>
      <w:r>
        <w:rPr>
          <w:rFonts w:hint="eastAsia" w:eastAsia="黑体"/>
        </w:rPr>
        <w:t>主要人员</w:t>
      </w:r>
      <w:r>
        <w:rPr>
          <w:rFonts w:eastAsia="黑体"/>
        </w:rPr>
        <w:t>最低要求)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2893"/>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3055" w:type="dxa"/>
            <w:vMerge w:val="restart"/>
            <w:vAlign w:val="center"/>
          </w:tcPr>
          <w:p>
            <w:pPr>
              <w:spacing w:line="360" w:lineRule="auto"/>
              <w:jc w:val="center"/>
            </w:pPr>
            <w:r>
              <w:rPr>
                <w:rFonts w:hint="eastAsia" w:ascii="宋体" w:hAnsi="宋体" w:cs="宋体"/>
                <w:sz w:val="21"/>
                <w:szCs w:val="21"/>
              </w:rPr>
              <w:t>人员</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最低数量要求</w:t>
            </w:r>
          </w:p>
        </w:tc>
        <w:tc>
          <w:tcPr>
            <w:tcW w:w="2730" w:type="dxa"/>
            <w:vMerge w:val="restart"/>
            <w:vAlign w:val="center"/>
          </w:tcPr>
          <w:p>
            <w:pPr>
              <w:spacing w:line="360" w:lineRule="auto"/>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3055" w:type="dxa"/>
            <w:vMerge w:val="continue"/>
            <w:vAlign w:val="center"/>
          </w:tcPr>
          <w:p>
            <w:pPr>
              <w:spacing w:line="360" w:lineRule="auto"/>
              <w:jc w:val="center"/>
            </w:pP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第1合同包</w:t>
            </w:r>
          </w:p>
        </w:tc>
        <w:tc>
          <w:tcPr>
            <w:tcW w:w="2730" w:type="dxa"/>
            <w:vMerge w:val="continue"/>
            <w:vAlign w:val="center"/>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lang w:val="en-US" w:eastAsia="zh-CN"/>
              </w:rPr>
              <w:t>项目</w:t>
            </w:r>
            <w:r>
              <w:rPr>
                <w:rFonts w:hint="eastAsia" w:ascii="宋体" w:hAnsi="宋体" w:cs="宋体"/>
                <w:sz w:val="21"/>
                <w:szCs w:val="21"/>
              </w:rPr>
              <w:t>负责人</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2730" w:type="dxa"/>
            <w:vAlign w:val="center"/>
          </w:tcPr>
          <w:p>
            <w:pPr>
              <w:spacing w:line="400" w:lineRule="exact"/>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rPr>
              <w:t>技术负责人</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2730" w:type="dxa"/>
          </w:tcPr>
          <w:p>
            <w:pPr>
              <w:spacing w:line="360" w:lineRule="auto"/>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rPr>
              <w:t>现场安全管理人员</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2730" w:type="dxa"/>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交安C证或建安C证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rPr>
              <w:t>测量员</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2730" w:type="dxa"/>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rPr>
              <w:t>资料员</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2730" w:type="dxa"/>
          </w:tcPr>
          <w:p>
            <w:pPr>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rPr>
              <w:t>电工</w:t>
            </w:r>
          </w:p>
        </w:tc>
        <w:tc>
          <w:tcPr>
            <w:tcW w:w="2893"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2730" w:type="dxa"/>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3055" w:type="dxa"/>
            <w:vAlign w:val="center"/>
          </w:tcPr>
          <w:p>
            <w:pPr>
              <w:spacing w:line="360" w:lineRule="auto"/>
              <w:jc w:val="center"/>
              <w:rPr>
                <w:rFonts w:ascii="宋体" w:hAnsi="宋体" w:cs="宋体"/>
                <w:sz w:val="21"/>
                <w:szCs w:val="21"/>
              </w:rPr>
            </w:pPr>
            <w:r>
              <w:rPr>
                <w:rFonts w:hint="eastAsia" w:ascii="宋体" w:hAnsi="宋体" w:cs="宋体"/>
                <w:sz w:val="21"/>
                <w:szCs w:val="21"/>
              </w:rPr>
              <w:t>合计</w:t>
            </w:r>
          </w:p>
        </w:tc>
        <w:tc>
          <w:tcPr>
            <w:tcW w:w="2893"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2730" w:type="dxa"/>
          </w:tcPr>
          <w:p>
            <w:pPr>
              <w:spacing w:line="360" w:lineRule="auto"/>
              <w:jc w:val="center"/>
              <w:rPr>
                <w:rFonts w:ascii="宋体" w:hAnsi="宋体" w:cs="宋体"/>
                <w:sz w:val="21"/>
                <w:szCs w:val="21"/>
              </w:rPr>
            </w:pPr>
          </w:p>
        </w:tc>
      </w:tr>
    </w:tbl>
    <w:p>
      <w:pPr>
        <w:snapToGrid w:val="0"/>
        <w:spacing w:line="360" w:lineRule="auto"/>
      </w:pPr>
    </w:p>
    <w:p>
      <w:pPr>
        <w:snapToGrid w:val="0"/>
        <w:spacing w:line="360" w:lineRule="auto"/>
        <w:rPr>
          <w:rFonts w:eastAsia="黑体"/>
          <w:color w:val="FF0000"/>
          <w:sz w:val="21"/>
          <w:szCs w:val="21"/>
        </w:rPr>
      </w:pPr>
      <w:r>
        <w:rPr>
          <w:rFonts w:hint="eastAsia" w:eastAsia="黑体"/>
          <w:sz w:val="21"/>
          <w:szCs w:val="21"/>
        </w:rPr>
        <w:t>注：1.</w:t>
      </w:r>
      <w:r>
        <w:rPr>
          <w:rFonts w:hint="eastAsia" w:eastAsia="黑体"/>
          <w:color w:val="FF0000"/>
          <w:sz w:val="21"/>
          <w:szCs w:val="21"/>
        </w:rPr>
        <w:t>项目负责人、技术负责人应提供身份证、资格证书（若有）的扫描件，同时应提供申请人所属社保机构出具的最低要求人员的社保缴费证明或其他能够证明参加社保的有效证明材料。</w:t>
      </w:r>
    </w:p>
    <w:p>
      <w:pPr>
        <w:snapToGrid w:val="0"/>
        <w:spacing w:line="360" w:lineRule="auto"/>
        <w:ind w:firstLine="420" w:firstLineChars="200"/>
        <w:rPr>
          <w:rFonts w:eastAsia="黑体"/>
          <w:sz w:val="21"/>
          <w:szCs w:val="21"/>
        </w:rPr>
      </w:pPr>
      <w:r>
        <w:rPr>
          <w:rFonts w:hint="eastAsia" w:eastAsia="黑体"/>
          <w:color w:val="FF0000"/>
          <w:sz w:val="21"/>
          <w:szCs w:val="21"/>
        </w:rPr>
        <w:t>2.现场</w:t>
      </w:r>
      <w:r>
        <w:rPr>
          <w:rFonts w:hint="eastAsia" w:eastAsia="黑体"/>
          <w:color w:val="FF0000"/>
          <w:sz w:val="21"/>
          <w:szCs w:val="21"/>
          <w:lang w:val="en-US" w:eastAsia="zh-CN"/>
        </w:rPr>
        <w:t>安全</w:t>
      </w:r>
      <w:r>
        <w:rPr>
          <w:rFonts w:hint="eastAsia" w:eastAsia="黑体"/>
          <w:color w:val="FF0000"/>
          <w:sz w:val="21"/>
          <w:szCs w:val="21"/>
        </w:rPr>
        <w:t>管理人员应提供身份证及安全资格证书的扫描件</w:t>
      </w:r>
      <w:r>
        <w:rPr>
          <w:rFonts w:hint="eastAsia" w:eastAsia="黑体"/>
          <w:color w:val="FF0000"/>
          <w:sz w:val="21"/>
          <w:szCs w:val="21"/>
          <w:lang w:eastAsia="zh-CN"/>
        </w:rPr>
        <w:t>，</w:t>
      </w:r>
      <w:r>
        <w:rPr>
          <w:rFonts w:hint="eastAsia" w:eastAsia="黑体"/>
          <w:color w:val="FF0000"/>
          <w:sz w:val="21"/>
          <w:szCs w:val="21"/>
          <w:lang w:val="en-US" w:eastAsia="zh-CN"/>
        </w:rPr>
        <w:t>其他人员进场后提供相应证件交由项目部备案</w:t>
      </w:r>
      <w:r>
        <w:rPr>
          <w:rFonts w:hint="eastAsia" w:eastAsia="黑体"/>
          <w:color w:val="FF0000"/>
          <w:sz w:val="21"/>
          <w:szCs w:val="21"/>
        </w:rPr>
        <w:t xml:space="preserve">。 </w:t>
      </w:r>
      <w:r>
        <w:rPr>
          <w:rFonts w:hint="eastAsia" w:eastAsia="黑体"/>
          <w:sz w:val="21"/>
          <w:szCs w:val="21"/>
        </w:rPr>
        <w:t xml:space="preserve">  </w:t>
      </w:r>
    </w:p>
    <w:p>
      <w:pPr>
        <w:snapToGrid w:val="0"/>
        <w:spacing w:line="360" w:lineRule="auto"/>
        <w:ind w:firstLine="420" w:firstLineChars="200"/>
        <w:rPr>
          <w:rFonts w:hint="eastAsia" w:ascii="宋体" w:hAnsi="宋体" w:eastAsia="黑体"/>
          <w:b/>
          <w:sz w:val="28"/>
          <w:szCs w:val="28"/>
          <w:lang w:eastAsia="zh-CN"/>
        </w:rPr>
      </w:pPr>
      <w:r>
        <w:rPr>
          <w:rFonts w:hint="eastAsia" w:eastAsia="黑体"/>
          <w:sz w:val="21"/>
          <w:szCs w:val="21"/>
        </w:rPr>
        <w:t>3.联合体牵头人须满足上述人员要求。</w:t>
      </w:r>
      <w:r>
        <w:rPr>
          <w:rFonts w:hint="eastAsia" w:eastAsia="黑体"/>
          <w:sz w:val="21"/>
          <w:szCs w:val="21"/>
          <w:lang w:val="en-US" w:eastAsia="zh-CN"/>
        </w:rPr>
        <w:tab/>
      </w:r>
    </w:p>
    <w:p>
      <w:pPr>
        <w:autoSpaceDE w:val="0"/>
        <w:autoSpaceDN w:val="0"/>
        <w:spacing w:line="360" w:lineRule="auto"/>
        <w:jc w:val="center"/>
        <w:rPr>
          <w:rFonts w:eastAsia="黑体"/>
          <w:color w:val="000000" w:themeColor="text1"/>
          <w14:textFill>
            <w14:solidFill>
              <w14:schemeClr w14:val="tx1"/>
            </w14:solidFill>
          </w14:textFill>
        </w:rPr>
      </w:pPr>
      <w:r>
        <w:rPr>
          <w:rFonts w:hint="eastAsia" w:ascii="宋体" w:hAnsi="宋体"/>
          <w:b/>
          <w:sz w:val="36"/>
          <w:szCs w:val="36"/>
        </w:rPr>
        <w:br w:type="page"/>
      </w:r>
      <w:r>
        <w:rPr>
          <w:rFonts w:eastAsia="黑体"/>
          <w:color w:val="000000" w:themeColor="text1"/>
          <w14:textFill>
            <w14:solidFill>
              <w14:schemeClr w14:val="tx1"/>
            </w14:solidFill>
          </w14:textFill>
        </w:rPr>
        <w:t>附录</w:t>
      </w:r>
      <w:r>
        <w:rPr>
          <w:rFonts w:hint="eastAsia" w:eastAsia="黑体"/>
          <w:color w:val="000000" w:themeColor="text1"/>
          <w14:textFill>
            <w14:solidFill>
              <w14:schemeClr w14:val="tx1"/>
            </w14:solidFill>
          </w14:textFill>
        </w:rPr>
        <w:t>6</w:t>
      </w:r>
      <w:r>
        <w:rPr>
          <w:rFonts w:eastAsia="黑体"/>
          <w:color w:val="000000" w:themeColor="text1"/>
          <w14:textFill>
            <w14:solidFill>
              <w14:schemeClr w14:val="tx1"/>
            </w14:solidFill>
          </w14:textFill>
        </w:rPr>
        <w:t xml:space="preserve">  资格</w:t>
      </w:r>
      <w:r>
        <w:rPr>
          <w:rFonts w:hint="eastAsia" w:eastAsia="黑体"/>
          <w:color w:val="000000" w:themeColor="text1"/>
          <w14:textFill>
            <w14:solidFill>
              <w14:schemeClr w14:val="tx1"/>
            </w14:solidFill>
          </w14:textFill>
        </w:rPr>
        <w:t>审查</w:t>
      </w:r>
      <w:r>
        <w:rPr>
          <w:rFonts w:eastAsia="黑体"/>
          <w:color w:val="000000" w:themeColor="text1"/>
          <w14:textFill>
            <w14:solidFill>
              <w14:schemeClr w14:val="tx1"/>
            </w14:solidFill>
          </w14:textFill>
        </w:rPr>
        <w:t>条件(</w:t>
      </w:r>
      <w:r>
        <w:rPr>
          <w:rFonts w:hint="eastAsia" w:eastAsia="黑体"/>
          <w:color w:val="000000" w:themeColor="text1"/>
          <w14:textFill>
            <w14:solidFill>
              <w14:schemeClr w14:val="tx1"/>
            </w14:solidFill>
          </w14:textFill>
        </w:rPr>
        <w:t>主要设备</w:t>
      </w:r>
      <w:r>
        <w:rPr>
          <w:rFonts w:eastAsia="黑体"/>
          <w:color w:val="000000" w:themeColor="text1"/>
          <w14:textFill>
            <w14:solidFill>
              <w14:schemeClr w14:val="tx1"/>
            </w14:solidFill>
          </w14:textFill>
        </w:rPr>
        <w:t>最低要求)</w:t>
      </w:r>
    </w:p>
    <w:tbl>
      <w:tblPr>
        <w:tblStyle w:val="22"/>
        <w:tblW w:w="4621" w:type="pct"/>
        <w:jc w:val="center"/>
        <w:tblLayout w:type="fixed"/>
        <w:tblCellMar>
          <w:top w:w="0" w:type="dxa"/>
          <w:left w:w="0" w:type="dxa"/>
          <w:bottom w:w="0" w:type="dxa"/>
          <w:right w:w="0" w:type="dxa"/>
        </w:tblCellMar>
      </w:tblPr>
      <w:tblGrid>
        <w:gridCol w:w="571"/>
        <w:gridCol w:w="2608"/>
        <w:gridCol w:w="1376"/>
        <w:gridCol w:w="840"/>
        <w:gridCol w:w="1452"/>
        <w:gridCol w:w="1350"/>
      </w:tblGrid>
      <w:tr>
        <w:tblPrEx>
          <w:tblCellMar>
            <w:top w:w="0" w:type="dxa"/>
            <w:left w:w="0" w:type="dxa"/>
            <w:bottom w:w="0" w:type="dxa"/>
            <w:right w:w="0" w:type="dxa"/>
          </w:tblCellMar>
        </w:tblPrEx>
        <w:trPr>
          <w:trHeight w:val="718" w:hRule="atLeast"/>
          <w:jc w:val="center"/>
        </w:trPr>
        <w:tc>
          <w:tcPr>
            <w:tcW w:w="57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序号</w:t>
            </w:r>
          </w:p>
        </w:tc>
        <w:tc>
          <w:tcPr>
            <w:tcW w:w="260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设备名称</w:t>
            </w:r>
          </w:p>
        </w:tc>
        <w:tc>
          <w:tcPr>
            <w:tcW w:w="13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规格及型号</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单位</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r>
              <w:rPr>
                <w:rFonts w:hint="eastAsia" w:ascii="宋体" w:hAnsi="宋体" w:cs="宋体"/>
                <w:b/>
                <w:sz w:val="21"/>
                <w:szCs w:val="21"/>
                <w:lang w:bidi="ar"/>
              </w:rPr>
              <w:t>最低数量要求</w:t>
            </w:r>
          </w:p>
        </w:tc>
        <w:tc>
          <w:tcPr>
            <w:tcW w:w="135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rPr>
            </w:pPr>
            <w:r>
              <w:rPr>
                <w:rFonts w:hint="eastAsia" w:ascii="宋体" w:hAnsi="宋体" w:cs="宋体"/>
                <w:b/>
                <w:sz w:val="21"/>
                <w:szCs w:val="21"/>
                <w:lang w:bidi="ar"/>
              </w:rPr>
              <w:t>备注</w:t>
            </w:r>
          </w:p>
        </w:tc>
      </w:tr>
      <w:tr>
        <w:tblPrEx>
          <w:tblCellMar>
            <w:top w:w="0" w:type="dxa"/>
            <w:left w:w="0" w:type="dxa"/>
            <w:bottom w:w="0" w:type="dxa"/>
            <w:right w:w="0" w:type="dxa"/>
          </w:tblCellMar>
        </w:tblPrEx>
        <w:trPr>
          <w:trHeight w:val="718" w:hRule="atLeast"/>
          <w:jc w:val="center"/>
        </w:trPr>
        <w:tc>
          <w:tcPr>
            <w:tcW w:w="5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p>
        </w:tc>
        <w:tc>
          <w:tcPr>
            <w:tcW w:w="260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p>
        </w:tc>
        <w:tc>
          <w:tcPr>
            <w:tcW w:w="13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r>
              <w:rPr>
                <w:rFonts w:hint="eastAsia" w:ascii="宋体" w:hAnsi="宋体" w:cs="宋体"/>
                <w:b/>
                <w:sz w:val="21"/>
                <w:szCs w:val="21"/>
                <w:lang w:bidi="ar"/>
              </w:rPr>
              <w:t>第1合同包</w:t>
            </w:r>
          </w:p>
        </w:tc>
        <w:tc>
          <w:tcPr>
            <w:tcW w:w="135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sz w:val="21"/>
                <w:szCs w:val="21"/>
                <w:lang w:bidi="ar"/>
              </w:rPr>
            </w:pPr>
          </w:p>
        </w:tc>
      </w:tr>
      <w:tr>
        <w:tblPrEx>
          <w:tblCellMar>
            <w:top w:w="0" w:type="dxa"/>
            <w:left w:w="0" w:type="dxa"/>
            <w:bottom w:w="0" w:type="dxa"/>
            <w:right w:w="0" w:type="dxa"/>
          </w:tblCellMar>
        </w:tblPrEx>
        <w:trPr>
          <w:trHeight w:val="553" w:hRule="atLeast"/>
          <w:jc w:val="center"/>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sz w:val="21"/>
                <w:szCs w:val="21"/>
                <w:lang w:bidi="ar"/>
              </w:rPr>
            </w:pPr>
            <w:r>
              <w:rPr>
                <w:rFonts w:eastAsiaTheme="minorEastAsia"/>
                <w:sz w:val="21"/>
                <w:szCs w:val="21"/>
              </w:rPr>
              <w:t>1</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r>
              <w:rPr>
                <w:rFonts w:hint="eastAsia" w:ascii="宋体" w:hAnsi="宋体" w:cs="宋体"/>
                <w:color w:val="auto"/>
                <w:sz w:val="21"/>
                <w:szCs w:val="21"/>
                <w:lang w:bidi="ar"/>
              </w:rPr>
              <w:t>挖掘机</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r>
              <w:rPr>
                <w:rFonts w:hint="eastAsia" w:ascii="宋体" w:hAnsi="宋体" w:cs="宋体"/>
                <w:color w:val="auto"/>
                <w:sz w:val="21"/>
                <w:szCs w:val="21"/>
                <w:lang w:bidi="ar"/>
              </w:rPr>
              <w:t>台</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Theme="minorEastAsia"/>
                <w:color w:val="auto"/>
                <w:sz w:val="21"/>
                <w:szCs w:val="21"/>
                <w:lang w:eastAsia="zh-CN" w:bidi="ar"/>
              </w:rPr>
            </w:pPr>
            <w:r>
              <w:rPr>
                <w:rFonts w:hint="eastAsia" w:eastAsiaTheme="minorEastAsia"/>
                <w:color w:val="auto"/>
                <w:sz w:val="21"/>
                <w:szCs w:val="21"/>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eastAsiaTheme="minorEastAsia"/>
                <w:sz w:val="21"/>
                <w:szCs w:val="21"/>
              </w:rPr>
            </w:pPr>
          </w:p>
        </w:tc>
      </w:tr>
      <w:tr>
        <w:trPr>
          <w:trHeight w:val="553" w:hRule="atLeast"/>
          <w:jc w:val="center"/>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bidi="ar"/>
              </w:rPr>
              <w:t>2</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b/>
                <w:color w:val="auto"/>
                <w:szCs w:val="21"/>
              </w:rPr>
            </w:pPr>
            <w:r>
              <w:rPr>
                <w:rFonts w:hint="eastAsia" w:ascii="宋体" w:hAnsi="宋体" w:cs="宋体"/>
                <w:color w:val="auto"/>
                <w:sz w:val="21"/>
                <w:szCs w:val="21"/>
                <w:lang w:bidi="ar"/>
              </w:rPr>
              <w:t>压路机</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Cs w:val="21"/>
                <w:lang w:bidi="ar"/>
              </w:rPr>
            </w:pPr>
            <w:r>
              <w:rPr>
                <w:rFonts w:hint="eastAsia" w:eastAsiaTheme="minorEastAsia"/>
                <w:color w:val="auto"/>
                <w:sz w:val="21"/>
                <w:szCs w:val="21"/>
                <w:lang w:bidi="ar"/>
              </w:rPr>
              <w:t>≥8T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rPr>
            </w:pPr>
            <w:r>
              <w:rPr>
                <w:rFonts w:hint="eastAsia" w:ascii="宋体" w:hAnsi="宋体" w:cs="宋体"/>
                <w:color w:val="auto"/>
                <w:sz w:val="21"/>
                <w:szCs w:val="21"/>
                <w:lang w:bidi="ar"/>
              </w:rPr>
              <w:t>台</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eastAsiaTheme="minorEastAsia"/>
                <w:color w:val="auto"/>
                <w:sz w:val="21"/>
                <w:szCs w:val="21"/>
                <w:lang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53" w:hRule="atLeast"/>
          <w:jc w:val="center"/>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bidi="ar"/>
              </w:rPr>
              <w:t>3</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b/>
                <w:color w:val="auto"/>
                <w:sz w:val="21"/>
                <w:szCs w:val="21"/>
              </w:rPr>
            </w:pPr>
            <w:r>
              <w:rPr>
                <w:rFonts w:hint="eastAsia" w:ascii="宋体" w:hAnsi="宋体" w:cs="宋体"/>
                <w:color w:val="auto"/>
                <w:sz w:val="21"/>
                <w:szCs w:val="21"/>
                <w:lang w:bidi="ar"/>
              </w:rPr>
              <w:t>钢板桩打桩机</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rPr>
            </w:pPr>
            <w:r>
              <w:rPr>
                <w:rFonts w:hint="eastAsia" w:ascii="宋体" w:hAnsi="宋体" w:cs="宋体"/>
                <w:color w:val="auto"/>
                <w:sz w:val="21"/>
                <w:szCs w:val="21"/>
                <w:lang w:bidi="ar"/>
              </w:rPr>
              <w:t>台</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eastAsiaTheme="minorEastAsia"/>
                <w:color w:val="auto"/>
                <w:sz w:val="21"/>
                <w:szCs w:val="21"/>
                <w:lang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53" w:hRule="atLeast"/>
          <w:jc w:val="center"/>
        </w:trPr>
        <w:tc>
          <w:tcPr>
            <w:tcW w:w="57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rPr>
              <w:t>4</w:t>
            </w:r>
          </w:p>
        </w:tc>
        <w:tc>
          <w:tcPr>
            <w:tcW w:w="260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r>
              <w:rPr>
                <w:rFonts w:hint="eastAsia" w:ascii="宋体" w:hAnsi="宋体" w:cs="宋体"/>
                <w:color w:val="auto"/>
                <w:sz w:val="21"/>
                <w:szCs w:val="21"/>
                <w:lang w:bidi="ar"/>
              </w:rPr>
              <w:t>洒水车</w:t>
            </w:r>
          </w:p>
        </w:tc>
        <w:tc>
          <w:tcPr>
            <w:tcW w:w="137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p>
        </w:tc>
        <w:tc>
          <w:tcPr>
            <w:tcW w:w="84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r>
              <w:rPr>
                <w:rFonts w:hint="eastAsia" w:ascii="宋体" w:hAnsi="宋体" w:cs="宋体"/>
                <w:color w:val="auto"/>
                <w:sz w:val="21"/>
                <w:szCs w:val="21"/>
                <w:lang w:bidi="ar"/>
              </w:rPr>
              <w:t>台</w:t>
            </w:r>
          </w:p>
        </w:tc>
        <w:tc>
          <w:tcPr>
            <w:tcW w:w="145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eastAsiaTheme="minorEastAsia"/>
                <w:color w:val="auto"/>
                <w:sz w:val="21"/>
                <w:szCs w:val="21"/>
                <w:lang w:val="en-US" w:eastAsia="zh-CN" w:bidi="ar"/>
              </w:rPr>
              <w:t>1</w:t>
            </w: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77" w:hRule="atLeast"/>
          <w:jc w:val="center"/>
        </w:trPr>
        <w:tc>
          <w:tcPr>
            <w:tcW w:w="571"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Theme="minorEastAsia"/>
                <w:sz w:val="21"/>
                <w:szCs w:val="21"/>
                <w:lang w:eastAsia="zh-CN"/>
              </w:rPr>
            </w:pPr>
            <w:r>
              <w:rPr>
                <w:rFonts w:hint="eastAsia" w:eastAsiaTheme="minorEastAsia"/>
                <w:sz w:val="21"/>
                <w:szCs w:val="21"/>
                <w:lang w:val="en-US" w:eastAsia="zh-CN" w:bidi="ar"/>
              </w:rPr>
              <w:t>5</w:t>
            </w:r>
          </w:p>
        </w:tc>
        <w:tc>
          <w:tcPr>
            <w:tcW w:w="2608"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r>
              <w:rPr>
                <w:rFonts w:hint="eastAsia" w:ascii="宋体" w:hAnsi="宋体" w:cs="宋体"/>
                <w:color w:val="auto"/>
                <w:sz w:val="21"/>
                <w:szCs w:val="21"/>
                <w:lang w:bidi="ar"/>
              </w:rPr>
              <w:t>运输车</w:t>
            </w:r>
          </w:p>
        </w:tc>
        <w:tc>
          <w:tcPr>
            <w:tcW w:w="1376"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lang w:bidi="ar"/>
              </w:rPr>
            </w:pPr>
          </w:p>
        </w:tc>
        <w:tc>
          <w:tcPr>
            <w:tcW w:w="840"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spacing w:line="240" w:lineRule="atLeast"/>
              <w:jc w:val="center"/>
              <w:textAlignment w:val="center"/>
              <w:rPr>
                <w:rFonts w:eastAsiaTheme="minorEastAsia"/>
                <w:color w:val="auto"/>
                <w:sz w:val="21"/>
                <w:szCs w:val="21"/>
              </w:rPr>
            </w:pPr>
            <w:r>
              <w:rPr>
                <w:rFonts w:hint="eastAsia" w:ascii="宋体" w:hAnsi="宋体" w:cs="宋体"/>
                <w:color w:val="auto"/>
                <w:sz w:val="21"/>
                <w:szCs w:val="21"/>
                <w:lang w:bidi="ar"/>
              </w:rPr>
              <w:t>台</w:t>
            </w:r>
          </w:p>
        </w:tc>
        <w:tc>
          <w:tcPr>
            <w:tcW w:w="1452"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eastAsiaTheme="minorEastAsia"/>
                <w:color w:val="auto"/>
                <w:sz w:val="21"/>
                <w:szCs w:val="21"/>
                <w:lang w:bidi="ar"/>
              </w:rPr>
              <w:t>1</w:t>
            </w:r>
          </w:p>
        </w:tc>
        <w:tc>
          <w:tcPr>
            <w:tcW w:w="1350"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rPr>
                <w:rFonts w:eastAsiaTheme="minorEastAsia"/>
                <w:sz w:val="21"/>
                <w:szCs w:val="21"/>
              </w:rPr>
            </w:pPr>
          </w:p>
        </w:tc>
      </w:tr>
      <w:tr>
        <w:tblPrEx>
          <w:tblCellMar>
            <w:top w:w="0" w:type="dxa"/>
            <w:left w:w="0" w:type="dxa"/>
            <w:bottom w:w="0" w:type="dxa"/>
            <w:right w:w="0" w:type="dxa"/>
          </w:tblCellMar>
        </w:tblPrEx>
        <w:trPr>
          <w:trHeight w:val="563" w:hRule="atLeast"/>
          <w:jc w:val="center"/>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eastAsiaTheme="minorEastAsia"/>
                <w:sz w:val="21"/>
                <w:szCs w:val="21"/>
                <w:lang w:eastAsia="zh-CN" w:bidi="ar"/>
              </w:rPr>
            </w:pPr>
            <w:r>
              <w:rPr>
                <w:rFonts w:hint="eastAsia" w:eastAsiaTheme="minorEastAsia"/>
                <w:sz w:val="21"/>
                <w:szCs w:val="21"/>
                <w:lang w:val="en-US" w:eastAsia="zh-CN" w:bidi="ar"/>
              </w:rPr>
              <w:t>6</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eastAsiaTheme="minorEastAsia"/>
                <w:color w:val="auto"/>
                <w:sz w:val="21"/>
                <w:szCs w:val="21"/>
                <w:lang w:bidi="ar"/>
              </w:rPr>
              <w:t>雾炮机</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ascii="宋体" w:hAnsi="宋体" w:cs="宋体"/>
                <w:color w:val="auto"/>
                <w:sz w:val="21"/>
                <w:szCs w:val="21"/>
                <w:lang w:bidi="ar"/>
              </w:rPr>
              <w:t>台</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eastAsiaTheme="minorEastAsia"/>
                <w:color w:val="auto"/>
                <w:sz w:val="21"/>
                <w:szCs w:val="21"/>
                <w:lang w:bidi="ar"/>
              </w:rPr>
            </w:pPr>
            <w:r>
              <w:rPr>
                <w:rFonts w:hint="eastAsia" w:eastAsiaTheme="minorEastAsia"/>
                <w:color w:val="auto"/>
                <w:sz w:val="21"/>
                <w:szCs w:val="21"/>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eastAsiaTheme="minorEastAsia"/>
                <w:sz w:val="21"/>
                <w:szCs w:val="21"/>
              </w:rPr>
            </w:pPr>
          </w:p>
        </w:tc>
      </w:tr>
    </w:tbl>
    <w:p>
      <w:pPr>
        <w:spacing w:line="360" w:lineRule="auto"/>
        <w:rPr>
          <w:rFonts w:ascii="宋体" w:hAnsi="宋体"/>
          <w:b/>
          <w:color w:val="000000" w:themeColor="text1"/>
          <w:sz w:val="21"/>
          <w:szCs w:val="21"/>
          <w14:textFill>
            <w14:solidFill>
              <w14:schemeClr w14:val="tx1"/>
            </w14:solidFill>
          </w14:textFill>
        </w:rPr>
      </w:pPr>
      <w:r>
        <w:rPr>
          <w:rFonts w:hint="eastAsia" w:eastAsia="黑体"/>
          <w:color w:val="000000" w:themeColor="text1"/>
          <w:sz w:val="21"/>
          <w:szCs w:val="21"/>
          <w14:textFill>
            <w14:solidFill>
              <w14:schemeClr w14:val="tx1"/>
            </w14:solidFill>
          </w14:textFill>
        </w:rPr>
        <w:t>注：</w:t>
      </w:r>
      <w:r>
        <w:rPr>
          <w:rFonts w:hint="eastAsia" w:ascii="宋体" w:hAnsi="宋体"/>
          <w:b/>
          <w:color w:val="000000" w:themeColor="text1"/>
          <w:sz w:val="21"/>
          <w:szCs w:val="21"/>
          <w14:textFill>
            <w14:solidFill>
              <w14:schemeClr w14:val="tx1"/>
            </w14:solidFill>
          </w14:textFill>
        </w:rPr>
        <w:t>1.本表中的设备数量为本项目最低配置要求</w:t>
      </w:r>
      <w:r>
        <w:rPr>
          <w:rFonts w:hint="eastAsia" w:ascii="宋体" w:hAnsi="宋体"/>
          <w:b/>
          <w:color w:val="000000" w:themeColor="text1"/>
          <w:sz w:val="21"/>
          <w:szCs w:val="21"/>
          <w:lang w:eastAsia="zh-CN"/>
          <w14:textFill>
            <w14:solidFill>
              <w14:schemeClr w14:val="tx1"/>
            </w14:solidFill>
          </w14:textFill>
        </w:rPr>
        <w:t>，</w:t>
      </w:r>
      <w:r>
        <w:rPr>
          <w:rFonts w:hint="eastAsia" w:ascii="宋体" w:hAnsi="宋体"/>
          <w:b/>
          <w:color w:val="000000" w:themeColor="text1"/>
          <w:sz w:val="21"/>
          <w:szCs w:val="21"/>
          <w:lang w:val="en-US" w:eastAsia="zh-CN"/>
          <w14:textFill>
            <w14:solidFill>
              <w14:schemeClr w14:val="tx1"/>
            </w14:solidFill>
          </w14:textFill>
        </w:rPr>
        <w:t>根据实际情况，遴选人有权利要求增加数量。</w:t>
      </w:r>
    </w:p>
    <w:p>
      <w:pPr>
        <w:numPr>
          <w:ilvl w:val="0"/>
          <w:numId w:val="0"/>
        </w:num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lang w:val="en-US" w:eastAsia="zh-CN"/>
          <w14:textFill>
            <w14:solidFill>
              <w14:schemeClr w14:val="tx1"/>
            </w14:solidFill>
          </w14:textFill>
        </w:rPr>
        <w:t>2.</w:t>
      </w:r>
      <w:r>
        <w:rPr>
          <w:rFonts w:hint="eastAsia" w:ascii="宋体" w:hAnsi="宋体"/>
          <w:b/>
          <w:color w:val="000000" w:themeColor="text1"/>
          <w:sz w:val="21"/>
          <w:szCs w:val="21"/>
          <w14:textFill>
            <w14:solidFill>
              <w14:schemeClr w14:val="tx1"/>
            </w14:solidFill>
          </w14:textFill>
        </w:rPr>
        <w:t>表中带*号</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的为重要</w:t>
      </w:r>
      <w:r>
        <w:rPr>
          <w:rFonts w:hint="eastAsia" w:cs="Times New Roman"/>
          <w:b/>
          <w:color w:val="000000" w:themeColor="text1"/>
          <w:sz w:val="21"/>
          <w:szCs w:val="21"/>
          <w:highlight w:val="none"/>
          <w:lang w:val="en-US" w:eastAsia="zh-CN"/>
          <w14:textFill>
            <w14:solidFill>
              <w14:schemeClr w14:val="tx1"/>
            </w14:solidFill>
          </w14:textFill>
        </w:rPr>
        <w:t>自有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设备</w:t>
      </w:r>
      <w:r>
        <w:rPr>
          <w:rFonts w:hint="eastAsia" w:ascii="宋体" w:hAnsi="宋体"/>
          <w:b/>
          <w:color w:val="000000" w:themeColor="text1"/>
          <w:sz w:val="21"/>
          <w:szCs w:val="21"/>
          <w14:textFill>
            <w14:solidFill>
              <w14:schemeClr w14:val="tx1"/>
            </w14:solidFill>
          </w14:textFill>
        </w:rPr>
        <w:t>，须提供设备购置发票或购置合同彩色扫描件或</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其它可以证明其为自有及协议自有的证明材料</w:t>
      </w:r>
      <w:r>
        <w:rPr>
          <w:rFonts w:hint="eastAsia" w:ascii="宋体" w:hAnsi="宋体"/>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公司名义或者股东名义下的设备均可视为该公司的自有设备，但是需要提供股东证明资料。</w:t>
      </w:r>
      <w:r>
        <w:rPr>
          <w:rFonts w:hint="eastAsia" w:ascii="宋体" w:hAnsi="宋体"/>
          <w:b/>
          <w:color w:val="000000" w:themeColor="text1"/>
          <w:sz w:val="21"/>
          <w:szCs w:val="21"/>
          <w14:textFill>
            <w14:solidFill>
              <w14:schemeClr w14:val="tx1"/>
            </w14:solidFill>
          </w14:textFill>
        </w:rPr>
        <w:t>未附证明材料的设备在设备审查时视为没有该项设备。</w:t>
      </w:r>
    </w:p>
    <w:p>
      <w:p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lang w:val="en-US" w:eastAsia="zh-CN"/>
          <w14:textFill>
            <w14:solidFill>
              <w14:schemeClr w14:val="tx1"/>
            </w14:solidFill>
          </w14:textFill>
        </w:rPr>
        <w:t>3</w:t>
      </w:r>
      <w:r>
        <w:rPr>
          <w:rFonts w:hint="eastAsia" w:ascii="宋体" w:hAnsi="宋体"/>
          <w:b/>
          <w:color w:val="000000" w:themeColor="text1"/>
          <w:sz w:val="21"/>
          <w:szCs w:val="21"/>
          <w14:textFill>
            <w14:solidFill>
              <w14:schemeClr w14:val="tx1"/>
            </w14:solidFill>
          </w14:textFill>
        </w:rPr>
        <w:t>.联合体成员须满足上述设备要求。</w:t>
      </w:r>
    </w:p>
    <w:p>
      <w:pPr>
        <w:spacing w:line="360" w:lineRule="auto"/>
        <w:ind w:firstLine="422" w:firstLineChars="200"/>
        <w:rPr>
          <w:rFonts w:ascii="宋体" w:hAnsi="宋体"/>
          <w:b/>
          <w:color w:val="000000" w:themeColor="text1"/>
          <w:sz w:val="21"/>
          <w:szCs w:val="21"/>
          <w14:textFill>
            <w14:solidFill>
              <w14:schemeClr w14:val="tx1"/>
            </w14:solidFill>
          </w14:textFill>
        </w:rPr>
      </w:pPr>
    </w:p>
    <w:p>
      <w:pPr>
        <w:pStyle w:val="2"/>
        <w:ind w:left="480" w:firstLine="480"/>
        <w:rPr>
          <w:rFonts w:eastAsia="黑体"/>
          <w:color w:val="000000" w:themeColor="text1"/>
          <w14:textFill>
            <w14:solidFill>
              <w14:schemeClr w14:val="tx1"/>
            </w14:solidFill>
          </w14:textFill>
        </w:rPr>
      </w:pPr>
    </w:p>
    <w:p>
      <w:pPr>
        <w:spacing w:line="360" w:lineRule="auto"/>
        <w:ind w:firstLine="422" w:firstLineChars="200"/>
        <w:rPr>
          <w:rFonts w:ascii="宋体" w:hAnsi="宋体"/>
          <w:b/>
          <w:color w:val="000000" w:themeColor="text1"/>
          <w:sz w:val="21"/>
          <w:szCs w:val="21"/>
          <w14:textFill>
            <w14:solidFill>
              <w14:schemeClr w14:val="tx1"/>
            </w14:solidFill>
          </w14:textFill>
        </w:rPr>
      </w:pPr>
    </w:p>
    <w:p>
      <w:pPr>
        <w:pStyle w:val="2"/>
        <w:ind w:left="480" w:firstLine="480"/>
        <w:rPr>
          <w:rFonts w:eastAsia="黑体"/>
          <w:color w:val="000000" w:themeColor="text1"/>
          <w14:textFill>
            <w14:solidFill>
              <w14:schemeClr w14:val="tx1"/>
            </w14:solidFill>
          </w14:textFill>
        </w:rPr>
      </w:pPr>
    </w:p>
    <w:p/>
    <w:p>
      <w:pPr>
        <w:widowControl/>
        <w:jc w:val="center"/>
        <w:textAlignment w:val="center"/>
        <w:rPr>
          <w:rFonts w:ascii="宋体" w:hAnsi="宋体" w:cs="宋体"/>
          <w:b/>
          <w:color w:val="000000"/>
          <w:sz w:val="32"/>
          <w:szCs w:val="32"/>
          <w:lang w:bidi="ar"/>
        </w:rPr>
      </w:pPr>
      <w:r>
        <w:rPr>
          <w:rFonts w:hint="eastAsia" w:ascii="宋体" w:hAnsi="宋体" w:cs="宋体"/>
          <w:b/>
          <w:color w:val="000000"/>
          <w:sz w:val="32"/>
          <w:szCs w:val="32"/>
          <w:lang w:bidi="ar"/>
        </w:rPr>
        <w:br w:type="page"/>
      </w:r>
    </w:p>
    <w:p>
      <w:pPr>
        <w:rPr>
          <w:rFonts w:eastAsia="黑体"/>
          <w:szCs w:val="22"/>
        </w:rPr>
      </w:pPr>
    </w:p>
    <w:p>
      <w:pPr>
        <w:widowControl/>
        <w:spacing w:line="360" w:lineRule="auto"/>
        <w:rPr>
          <w:rFonts w:eastAsia="黑体"/>
          <w:szCs w:val="22"/>
        </w:rPr>
      </w:pPr>
      <w:r>
        <w:rPr>
          <w:rFonts w:eastAsia="黑体"/>
          <w:szCs w:val="22"/>
        </w:rPr>
        <w:t>附件</w:t>
      </w:r>
      <w:r>
        <w:rPr>
          <w:rFonts w:hint="eastAsia" w:eastAsia="黑体"/>
          <w:szCs w:val="22"/>
        </w:rPr>
        <w:t>3</w:t>
      </w:r>
    </w:p>
    <w:p>
      <w:pPr>
        <w:widowControl/>
        <w:spacing w:line="360" w:lineRule="auto"/>
        <w:rPr>
          <w:rFonts w:eastAsia="黑体"/>
          <w:szCs w:val="22"/>
        </w:rPr>
      </w:pPr>
    </w:p>
    <w:p>
      <w:pPr>
        <w:spacing w:line="360" w:lineRule="auto"/>
        <w:jc w:val="center"/>
        <w:rPr>
          <w:rFonts w:hint="eastAsia" w:ascii="宋体" w:hAnsi="宋体" w:cs="宋体"/>
          <w:b/>
          <w:bCs/>
          <w:color w:val="auto"/>
          <w:spacing w:val="-6"/>
          <w:sz w:val="32"/>
          <w:szCs w:val="32"/>
        </w:rPr>
      </w:pPr>
      <w:r>
        <w:rPr>
          <w:rFonts w:hint="eastAsia" w:ascii="宋体" w:hAnsi="宋体" w:cs="宋体"/>
          <w:b/>
          <w:bCs/>
          <w:color w:val="auto"/>
          <w:spacing w:val="-6"/>
          <w:sz w:val="32"/>
          <w:szCs w:val="32"/>
        </w:rPr>
        <w:t>江汉十桥及配套设施PPP项目第1合同段</w:t>
      </w:r>
      <w:r>
        <w:rPr>
          <w:rFonts w:hint="eastAsia" w:ascii="宋体" w:hAnsi="宋体" w:cs="宋体"/>
          <w:b/>
          <w:bCs/>
          <w:color w:val="auto"/>
          <w:spacing w:val="-6"/>
          <w:sz w:val="32"/>
          <w:szCs w:val="32"/>
          <w:lang w:eastAsia="zh-CN"/>
        </w:rPr>
        <w:t>（</w:t>
      </w:r>
      <w:r>
        <w:rPr>
          <w:rFonts w:hint="eastAsia" w:ascii="宋体" w:hAnsi="宋体" w:cs="宋体"/>
          <w:b/>
          <w:bCs/>
          <w:color w:val="auto"/>
          <w:spacing w:val="-6"/>
          <w:sz w:val="32"/>
          <w:szCs w:val="32"/>
          <w:lang w:val="en-US" w:eastAsia="zh-CN"/>
        </w:rPr>
        <w:t>汉口岸</w:t>
      </w:r>
      <w:r>
        <w:rPr>
          <w:rFonts w:hint="eastAsia" w:ascii="宋体" w:hAnsi="宋体" w:cs="宋体"/>
          <w:b/>
          <w:bCs/>
          <w:color w:val="auto"/>
          <w:spacing w:val="-6"/>
          <w:sz w:val="32"/>
          <w:szCs w:val="32"/>
          <w:lang w:eastAsia="zh-CN"/>
        </w:rPr>
        <w:t>）</w:t>
      </w:r>
      <w:r>
        <w:rPr>
          <w:rFonts w:hint="eastAsia" w:ascii="宋体" w:hAnsi="宋体" w:cs="宋体"/>
          <w:b/>
          <w:bCs/>
          <w:color w:val="auto"/>
          <w:spacing w:val="-6"/>
          <w:sz w:val="32"/>
          <w:szCs w:val="32"/>
        </w:rPr>
        <w:t>道排工程</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劳务合作及设备租赁遴选第</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 xml:space="preserve">1 </w:t>
      </w:r>
      <w:r>
        <w:rPr>
          <w:rFonts w:hint="eastAsia" w:ascii="宋体" w:hAnsi="宋体" w:cs="宋体"/>
          <w:b/>
          <w:bCs/>
          <w:color w:val="auto"/>
          <w:sz w:val="32"/>
          <w:szCs w:val="32"/>
        </w:rPr>
        <w:t>合同包</w:t>
      </w:r>
    </w:p>
    <w:p>
      <w:pPr>
        <w:spacing w:line="360" w:lineRule="auto"/>
        <w:jc w:val="center"/>
        <w:rPr>
          <w:rFonts w:ascii="宋体" w:hAnsi="宋体" w:cs="宋体"/>
          <w:b/>
          <w:bCs/>
          <w:sz w:val="32"/>
          <w:szCs w:val="32"/>
        </w:rPr>
      </w:pPr>
      <w:r>
        <w:rPr>
          <w:rFonts w:hint="eastAsia" w:ascii="宋体" w:hAnsi="宋体" w:cs="宋体"/>
          <w:b/>
          <w:bCs/>
          <w:sz w:val="32"/>
          <w:szCs w:val="32"/>
        </w:rPr>
        <w:t>申请单位报名登记表</w:t>
      </w:r>
    </w:p>
    <w:p>
      <w:pPr>
        <w:pStyle w:val="28"/>
        <w:spacing w:line="360" w:lineRule="auto"/>
        <w:rPr>
          <w:rFonts w:hint="default"/>
          <w:color w:val="auto"/>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ascii="宋体" w:hAnsi="宋体" w:cs="宋体"/>
                <w:szCs w:val="22"/>
              </w:rPr>
            </w:pPr>
            <w:r>
              <w:rPr>
                <w:rFonts w:hint="eastAsia" w:ascii="宋体" w:hAnsi="宋体" w:cs="宋体"/>
                <w:szCs w:val="22"/>
              </w:rPr>
              <w:t>申请单位名称</w:t>
            </w:r>
          </w:p>
        </w:tc>
        <w:tc>
          <w:tcPr>
            <w:tcW w:w="1483" w:type="dxa"/>
            <w:vAlign w:val="center"/>
          </w:tcPr>
          <w:p>
            <w:pPr>
              <w:widowControl/>
              <w:spacing w:line="360" w:lineRule="auto"/>
              <w:jc w:val="center"/>
              <w:rPr>
                <w:rFonts w:ascii="宋体" w:hAnsi="宋体" w:cs="宋体"/>
                <w:szCs w:val="22"/>
              </w:rPr>
            </w:pPr>
            <w:r>
              <w:rPr>
                <w:rFonts w:hint="eastAsia" w:ascii="宋体" w:hAnsi="宋体" w:cs="宋体"/>
                <w:szCs w:val="22"/>
              </w:rPr>
              <w:t>联系人</w:t>
            </w:r>
          </w:p>
        </w:tc>
        <w:tc>
          <w:tcPr>
            <w:tcW w:w="1309" w:type="dxa"/>
            <w:vAlign w:val="center"/>
          </w:tcPr>
          <w:p>
            <w:pPr>
              <w:widowControl/>
              <w:spacing w:line="360" w:lineRule="auto"/>
              <w:jc w:val="center"/>
              <w:rPr>
                <w:rFonts w:ascii="宋体" w:hAnsi="宋体" w:cs="宋体"/>
                <w:szCs w:val="22"/>
              </w:rPr>
            </w:pPr>
            <w:r>
              <w:rPr>
                <w:rFonts w:hint="eastAsia" w:ascii="宋体" w:hAnsi="宋体" w:cs="宋体"/>
                <w:szCs w:val="22"/>
              </w:rPr>
              <w:t>联系方式</w:t>
            </w:r>
          </w:p>
        </w:tc>
        <w:tc>
          <w:tcPr>
            <w:tcW w:w="2073" w:type="dxa"/>
            <w:vAlign w:val="center"/>
          </w:tcPr>
          <w:p>
            <w:pPr>
              <w:widowControl/>
              <w:spacing w:line="360" w:lineRule="auto"/>
              <w:jc w:val="center"/>
              <w:rPr>
                <w:rFonts w:ascii="宋体" w:hAnsi="宋体" w:cs="宋体"/>
                <w:szCs w:val="22"/>
              </w:rPr>
            </w:pPr>
            <w:r>
              <w:rPr>
                <w:rFonts w:hint="eastAsia" w:ascii="宋体" w:hAnsi="宋体" w:cs="宋体"/>
                <w:szCs w:val="22"/>
              </w:rPr>
              <w:t>遴选文件</w:t>
            </w:r>
          </w:p>
          <w:p>
            <w:pPr>
              <w:widowControl/>
              <w:spacing w:line="360" w:lineRule="auto"/>
              <w:jc w:val="center"/>
              <w:rPr>
                <w:rFonts w:ascii="宋体" w:hAnsi="宋体" w:cs="宋体"/>
                <w:szCs w:val="22"/>
              </w:rPr>
            </w:pPr>
            <w:r>
              <w:rPr>
                <w:rFonts w:hint="eastAsia" w:ascii="宋体" w:hAnsi="宋体" w:cs="宋体"/>
                <w:szCs w:val="22"/>
              </w:rPr>
              <w:t>接收邮箱</w:t>
            </w:r>
          </w:p>
        </w:tc>
        <w:tc>
          <w:tcPr>
            <w:tcW w:w="1152" w:type="dxa"/>
            <w:vAlign w:val="center"/>
          </w:tcPr>
          <w:p>
            <w:pPr>
              <w:widowControl/>
              <w:spacing w:line="360" w:lineRule="auto"/>
              <w:jc w:val="center"/>
              <w:rPr>
                <w:rFonts w:ascii="宋体" w:hAnsi="宋体" w:cs="宋体"/>
                <w:szCs w:val="22"/>
              </w:rPr>
            </w:pPr>
            <w:r>
              <w:rPr>
                <w:rFonts w:hint="eastAsia" w:ascii="宋体" w:hAnsi="宋体" w:cs="宋体"/>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ascii="宋体" w:hAnsi="宋体" w:cs="宋体"/>
                <w:szCs w:val="22"/>
              </w:rPr>
            </w:pPr>
          </w:p>
        </w:tc>
        <w:tc>
          <w:tcPr>
            <w:tcW w:w="1483" w:type="dxa"/>
          </w:tcPr>
          <w:p>
            <w:pPr>
              <w:widowControl/>
              <w:spacing w:line="360" w:lineRule="auto"/>
            </w:pPr>
          </w:p>
          <w:p>
            <w:pPr>
              <w:pStyle w:val="28"/>
              <w:spacing w:line="360" w:lineRule="auto"/>
              <w:jc w:val="both"/>
              <w:rPr>
                <w:rFonts w:hint="default" w:ascii="宋体" w:hAnsi="宋体" w:eastAsia="宋体" w:cs="宋体"/>
                <w:color w:val="auto"/>
                <w:szCs w:val="22"/>
              </w:rPr>
            </w:pPr>
          </w:p>
          <w:p>
            <w:pPr>
              <w:pStyle w:val="28"/>
              <w:spacing w:line="360" w:lineRule="auto"/>
              <w:jc w:val="both"/>
              <w:rPr>
                <w:rFonts w:hint="default" w:ascii="宋体" w:hAnsi="宋体" w:eastAsia="宋体" w:cs="宋体"/>
                <w:color w:val="auto"/>
                <w:szCs w:val="22"/>
              </w:rPr>
            </w:pPr>
          </w:p>
        </w:tc>
        <w:tc>
          <w:tcPr>
            <w:tcW w:w="1309" w:type="dxa"/>
          </w:tcPr>
          <w:p>
            <w:pPr>
              <w:widowControl/>
              <w:spacing w:line="360" w:lineRule="auto"/>
              <w:rPr>
                <w:rFonts w:ascii="宋体" w:hAnsi="宋体" w:cs="宋体"/>
                <w:szCs w:val="22"/>
              </w:rPr>
            </w:pPr>
          </w:p>
        </w:tc>
        <w:tc>
          <w:tcPr>
            <w:tcW w:w="2073" w:type="dxa"/>
          </w:tcPr>
          <w:p>
            <w:pPr>
              <w:widowControl/>
              <w:spacing w:line="360" w:lineRule="auto"/>
              <w:rPr>
                <w:rFonts w:ascii="宋体" w:hAnsi="宋体" w:cs="宋体"/>
                <w:szCs w:val="22"/>
              </w:rPr>
            </w:pPr>
          </w:p>
        </w:tc>
        <w:tc>
          <w:tcPr>
            <w:tcW w:w="1152" w:type="dxa"/>
          </w:tcPr>
          <w:p>
            <w:pPr>
              <w:widowControl/>
              <w:spacing w:line="360" w:lineRule="auto"/>
              <w:rPr>
                <w:rFonts w:ascii="宋体" w:hAnsi="宋体" w:cs="宋体"/>
                <w:szCs w:val="22"/>
              </w:rPr>
            </w:pPr>
          </w:p>
        </w:tc>
      </w:tr>
    </w:tbl>
    <w:p>
      <w:pPr>
        <w:widowControl/>
        <w:spacing w:line="360" w:lineRule="auto"/>
        <w:rPr>
          <w:rFonts w:eastAsia="黑体"/>
          <w:szCs w:val="22"/>
        </w:rPr>
      </w:pPr>
    </w:p>
    <w:p>
      <w:pPr>
        <w:widowControl/>
        <w:spacing w:line="360" w:lineRule="auto"/>
        <w:rPr>
          <w:rFonts w:eastAsia="黑体"/>
        </w:rPr>
      </w:pPr>
      <w:r>
        <w:rPr>
          <w:rFonts w:eastAsia="黑体"/>
          <w:sz w:val="21"/>
          <w:szCs w:val="21"/>
        </w:rPr>
        <w:t>注：</w:t>
      </w:r>
      <w:r>
        <w:rPr>
          <w:rFonts w:hint="eastAsia" w:ascii="宋体" w:hAnsi="宋体" w:eastAsia="黑体"/>
          <w:b/>
          <w:sz w:val="21"/>
          <w:szCs w:val="21"/>
        </w:rPr>
        <w:t>本表由联合体牵头人填写。</w:t>
      </w:r>
    </w:p>
    <w:p>
      <w:pPr>
        <w:widowControl/>
        <w:spacing w:line="360" w:lineRule="auto"/>
      </w:pPr>
    </w:p>
    <w:p>
      <w:pPr>
        <w:pStyle w:val="28"/>
        <w:spacing w:line="360" w:lineRule="auto"/>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spacing w:line="360" w:lineRule="auto"/>
        <w:jc w:val="right"/>
        <w:rPr>
          <w:rFonts w:ascii="宋体" w:hAnsi="宋体"/>
          <w:bCs/>
          <w:sz w:val="28"/>
          <w:szCs w:val="28"/>
          <w:u w:val="single"/>
        </w:rPr>
      </w:pPr>
      <w:r>
        <w:rPr>
          <w:rFonts w:ascii="宋体" w:hAnsi="宋体"/>
          <w:bCs/>
          <w:sz w:val="28"/>
          <w:szCs w:val="28"/>
        </w:rPr>
        <w:t>联   系   人：</w:t>
      </w:r>
      <w:r>
        <w:rPr>
          <w:rFonts w:ascii="宋体" w:hAnsi="宋体"/>
          <w:bCs/>
          <w:sz w:val="28"/>
          <w:szCs w:val="28"/>
          <w:u w:val="single"/>
        </w:rPr>
        <w:t xml:space="preserve">             签字  </w:t>
      </w:r>
    </w:p>
    <w:p>
      <w:pPr>
        <w:spacing w:line="360" w:lineRule="auto"/>
        <w:rPr>
          <w:rFonts w:ascii="宋体" w:hAnsi="宋体"/>
          <w:bCs/>
          <w:sz w:val="28"/>
          <w:szCs w:val="28"/>
          <w:u w:val="single"/>
        </w:rPr>
      </w:pPr>
    </w:p>
    <w:p>
      <w:pPr>
        <w:spacing w:line="360" w:lineRule="auto"/>
        <w:rPr>
          <w:rFonts w:ascii="宋体" w:hAnsi="宋体"/>
          <w:bCs/>
          <w:sz w:val="28"/>
          <w:szCs w:val="28"/>
          <w:u w:val="single"/>
        </w:rPr>
      </w:pPr>
    </w:p>
    <w:p>
      <w:pPr>
        <w:spacing w:line="360" w:lineRule="auto"/>
        <w:rPr>
          <w:rFonts w:ascii="宋体" w:hAnsi="宋体"/>
          <w:bCs/>
          <w:sz w:val="28"/>
          <w:szCs w:val="28"/>
          <w:u w:val="single"/>
        </w:rPr>
      </w:pPr>
    </w:p>
    <w:p>
      <w:pPr>
        <w:spacing w:line="360" w:lineRule="auto"/>
        <w:rPr>
          <w:rFonts w:ascii="宋体" w:hAnsi="宋体"/>
          <w:bCs/>
          <w:sz w:val="28"/>
          <w:szCs w:val="28"/>
          <w:u w:val="single"/>
        </w:rPr>
      </w:pPr>
    </w:p>
    <w:p>
      <w:pPr>
        <w:spacing w:line="360" w:lineRule="auto"/>
        <w:rPr>
          <w:rFonts w:ascii="宋体" w:hAnsi="宋体"/>
          <w:bCs/>
          <w:sz w:val="28"/>
          <w:szCs w:val="28"/>
          <w:u w:val="single"/>
        </w:rPr>
      </w:pPr>
    </w:p>
    <w:p>
      <w:pPr>
        <w:widowControl/>
        <w:spacing w:line="360" w:lineRule="auto"/>
        <w:rPr>
          <w:rFonts w:eastAsia="黑体"/>
          <w:color w:val="auto"/>
          <w:szCs w:val="22"/>
          <w:highlight w:val="none"/>
        </w:rPr>
      </w:pPr>
      <w:r>
        <w:rPr>
          <w:rFonts w:ascii="宋体" w:hAnsi="宋体"/>
          <w:bCs/>
          <w:sz w:val="28"/>
          <w:szCs w:val="28"/>
          <w:u w:val="single"/>
        </w:rPr>
        <w:br w:type="page"/>
      </w:r>
      <w:r>
        <w:rPr>
          <w:rFonts w:eastAsia="黑体"/>
          <w:color w:val="auto"/>
          <w:szCs w:val="22"/>
          <w:highlight w:val="none"/>
        </w:rPr>
        <w:t>附件</w:t>
      </w:r>
      <w:r>
        <w:rPr>
          <w:rFonts w:hint="eastAsia" w:eastAsia="黑体"/>
          <w:color w:val="auto"/>
          <w:szCs w:val="22"/>
          <w:highlight w:val="none"/>
        </w:rPr>
        <w:t>4</w:t>
      </w:r>
    </w:p>
    <w:p>
      <w:pPr>
        <w:spacing w:line="360" w:lineRule="auto"/>
        <w:jc w:val="center"/>
        <w:rPr>
          <w:rFonts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rPr>
        <w:t>现场踏勘证明</w:t>
      </w:r>
    </w:p>
    <w:p>
      <w:pPr>
        <w:spacing w:line="360" w:lineRule="auto"/>
        <w:jc w:val="center"/>
        <w:rPr>
          <w:rFonts w:ascii="方正小标宋简体" w:hAnsi="方正小标宋简体" w:eastAsia="方正小标宋简体" w:cs="方正小标宋简体"/>
          <w:b/>
          <w:bCs/>
          <w:color w:val="auto"/>
          <w:sz w:val="36"/>
          <w:szCs w:val="36"/>
          <w:highlight w:val="none"/>
        </w:rPr>
      </w:pPr>
    </w:p>
    <w:p>
      <w:pPr>
        <w:spacing w:line="360" w:lineRule="auto"/>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val="en-US" w:eastAsia="zh-CN"/>
        </w:rPr>
        <w:t>湖北交投建设集团有限公司市政分公司</w:t>
      </w:r>
      <w:r>
        <w:rPr>
          <w:rFonts w:hint="eastAsia" w:ascii="仿宋" w:hAnsi="仿宋" w:eastAsia="仿宋" w:cs="仿宋"/>
          <w:color w:val="auto"/>
          <w:sz w:val="32"/>
          <w:szCs w:val="32"/>
          <w:highlight w:val="none"/>
        </w:rPr>
        <w:t>公司</w:t>
      </w:r>
      <w:r>
        <w:rPr>
          <w:rFonts w:hint="eastAsia" w:ascii="仿宋" w:hAnsi="仿宋" w:eastAsia="仿宋" w:cs="仿宋"/>
          <w:color w:val="auto"/>
          <w:sz w:val="32"/>
          <w:szCs w:val="32"/>
          <w:highlight w:val="none"/>
          <w:u w:val="single"/>
        </w:rPr>
        <w:t xml:space="preserve"> 江汉十桥及配套设施PPP项目第1合同段</w:t>
      </w:r>
      <w:r>
        <w:rPr>
          <w:rFonts w:hint="eastAsia" w:ascii="仿宋" w:hAnsi="仿宋" w:eastAsia="仿宋" w:cs="仿宋"/>
          <w:color w:val="auto"/>
          <w:sz w:val="32"/>
          <w:szCs w:val="32"/>
          <w:highlight w:val="none"/>
          <w:u w:val="single"/>
          <w:lang w:eastAsia="zh-CN"/>
        </w:rPr>
        <w:t>（</w:t>
      </w:r>
      <w:r>
        <w:rPr>
          <w:rFonts w:hint="eastAsia" w:ascii="仿宋" w:hAnsi="仿宋" w:eastAsia="仿宋" w:cs="仿宋"/>
          <w:color w:val="auto"/>
          <w:sz w:val="32"/>
          <w:szCs w:val="32"/>
          <w:highlight w:val="none"/>
          <w:u w:val="single"/>
          <w:lang w:val="en-US" w:eastAsia="zh-CN"/>
        </w:rPr>
        <w:t>汉口岸</w:t>
      </w:r>
      <w:r>
        <w:rPr>
          <w:rFonts w:hint="eastAsia" w:ascii="仿宋" w:hAnsi="仿宋" w:eastAsia="仿宋" w:cs="仿宋"/>
          <w:color w:val="auto"/>
          <w:sz w:val="32"/>
          <w:szCs w:val="32"/>
          <w:highlight w:val="none"/>
          <w:u w:val="single"/>
          <w:lang w:eastAsia="zh-CN"/>
        </w:rPr>
        <w:t>）</w:t>
      </w:r>
      <w:r>
        <w:rPr>
          <w:rFonts w:hint="eastAsia" w:ascii="仿宋" w:hAnsi="仿宋" w:eastAsia="仿宋" w:cs="仿宋"/>
          <w:color w:val="auto"/>
          <w:sz w:val="32"/>
          <w:szCs w:val="32"/>
          <w:highlight w:val="none"/>
          <w:u w:val="single"/>
        </w:rPr>
        <w:t>道排工程劳务合作及设备租赁</w:t>
      </w:r>
      <w:r>
        <w:rPr>
          <w:rFonts w:hint="eastAsia" w:ascii="仿宋" w:hAnsi="仿宋" w:eastAsia="仿宋" w:cs="仿宋"/>
          <w:color w:val="auto"/>
          <w:sz w:val="32"/>
          <w:szCs w:val="32"/>
          <w:highlight w:val="none"/>
        </w:rPr>
        <w:t>遴选要求，申请人需对项目现场进行实地踏勘咨询。现有申请单位</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已对本项目现场进行了实地踏勘，申请单位对该本项目现场情况已充分了解。</w:t>
      </w:r>
    </w:p>
    <w:p>
      <w:pPr>
        <w:spacing w:line="360" w:lineRule="auto"/>
        <w:ind w:firstLine="640" w:firstLineChars="200"/>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特此证明。</w:t>
      </w:r>
    </w:p>
    <w:p>
      <w:pPr>
        <w:spacing w:line="360" w:lineRule="auto"/>
        <w:ind w:firstLine="640" w:firstLineChars="200"/>
        <w:jc w:val="both"/>
        <w:rPr>
          <w:rFonts w:ascii="仿宋" w:hAnsi="仿宋" w:eastAsia="仿宋" w:cs="仿宋"/>
          <w:color w:val="auto"/>
          <w:sz w:val="32"/>
          <w:szCs w:val="32"/>
          <w:highlight w:val="none"/>
        </w:rPr>
      </w:pPr>
    </w:p>
    <w:p>
      <w:pPr>
        <w:spacing w:line="360" w:lineRule="auto"/>
        <w:ind w:firstLine="640" w:firstLineChars="200"/>
        <w:jc w:val="both"/>
        <w:rPr>
          <w:rFonts w:ascii="仿宋" w:hAnsi="仿宋" w:eastAsia="仿宋" w:cs="仿宋"/>
          <w:color w:val="auto"/>
          <w:sz w:val="32"/>
          <w:szCs w:val="32"/>
          <w:highlight w:val="none"/>
        </w:rPr>
      </w:pPr>
    </w:p>
    <w:p>
      <w:pPr>
        <w:spacing w:line="360" w:lineRule="auto"/>
        <w:ind w:firstLine="640" w:firstLineChars="200"/>
        <w:jc w:val="both"/>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项目部：（盖章）</w:t>
      </w: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时  间：</w:t>
      </w:r>
    </w:p>
    <w:p>
      <w:pPr>
        <w:pStyle w:val="2"/>
        <w:spacing w:after="0" w:line="360" w:lineRule="auto"/>
        <w:ind w:left="480" w:firstLine="480"/>
        <w:rPr>
          <w:color w:val="auto"/>
          <w:highlight w:val="none"/>
        </w:rPr>
      </w:pPr>
    </w:p>
    <w:p>
      <w:pPr>
        <w:pStyle w:val="2"/>
        <w:spacing w:after="0" w:line="360" w:lineRule="auto"/>
        <w:ind w:left="480" w:firstLine="723"/>
        <w:rPr>
          <w:rFonts w:ascii="宋体" w:hAnsi="宋体"/>
          <w:b/>
          <w:color w:val="auto"/>
          <w:sz w:val="36"/>
          <w:szCs w:val="36"/>
          <w:highlight w:val="none"/>
        </w:rPr>
      </w:pPr>
    </w:p>
    <w:p>
      <w:pPr>
        <w:pStyle w:val="28"/>
        <w:spacing w:line="360" w:lineRule="auto"/>
        <w:jc w:val="both"/>
        <w:rPr>
          <w:rFonts w:hint="default" w:ascii="宋体" w:hAnsi="宋体"/>
          <w:bCs/>
          <w:color w:val="auto"/>
          <w:sz w:val="28"/>
          <w:szCs w:val="28"/>
          <w:highlight w:val="none"/>
          <w:u w:val="single"/>
        </w:rPr>
      </w:pPr>
      <w:r>
        <w:rPr>
          <w:rFonts w:ascii="宋体" w:hAnsi="宋体"/>
          <w:b/>
          <w:color w:val="auto"/>
          <w:sz w:val="28"/>
          <w:szCs w:val="28"/>
          <w:highlight w:val="none"/>
        </w:rPr>
        <w:t>说明：申请人需持现场踏勘证明报名。</w:t>
      </w:r>
    </w:p>
    <w:p>
      <w:pPr>
        <w:pStyle w:val="28"/>
        <w:spacing w:line="360" w:lineRule="auto"/>
        <w:jc w:val="right"/>
        <w:rPr>
          <w:rFonts w:hint="default" w:ascii="Times New Roman" w:hAnsi="Times New Roman"/>
          <w:bCs/>
          <w:color w:val="auto"/>
          <w:sz w:val="28"/>
          <w:szCs w:val="28"/>
          <w:highlight w:val="none"/>
          <w:u w:val="single"/>
        </w:rPr>
      </w:pPr>
    </w:p>
    <w:p>
      <w:pPr>
        <w:pStyle w:val="2"/>
        <w:ind w:left="0" w:leftChars="0" w:firstLine="0" w:firstLineChars="0"/>
      </w:pPr>
      <w:bookmarkStart w:id="4" w:name="_GoBack"/>
      <w:bookmarkEnd w:id="4"/>
    </w:p>
    <w:sectPr>
      <w:headerReference r:id="rId7" w:type="default"/>
      <w:footerReference r:id="rId8" w:type="default"/>
      <w:pgSz w:w="11906" w:h="16838"/>
      <w:pgMar w:top="1587" w:right="1474" w:bottom="147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DE8302-624E-41E2-B5AE-ABBE4A8BB4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2" w:fontKey="{288D4920-C1CF-47F2-880C-07BAB2247C8B}"/>
  </w:font>
  <w:font w:name="仿宋">
    <w:panose1 w:val="02010609060101010101"/>
    <w:charset w:val="86"/>
    <w:family w:val="auto"/>
    <w:pitch w:val="default"/>
    <w:sig w:usb0="800002BF" w:usb1="38CF7CFA" w:usb2="00000016" w:usb3="00000000" w:csb0="00040001" w:csb1="00000000"/>
    <w:embedRegular r:id="rId3" w:fontKey="{B1BAA9E8-9E70-48FF-8CE9-7D2F67F0EA29}"/>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0"/>
      </w:pBdr>
      <w:tabs>
        <w:tab w:val="left" w:pos="389"/>
        <w:tab w:val="center" w:pos="4453"/>
      </w:tabs>
      <w:spacing w:line="240" w:lineRule="auto"/>
      <w:jc w:val="both"/>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tabs>
        <w:tab w:val="left" w:pos="389"/>
        <w:tab w:val="center" w:pos="4453"/>
      </w:tabs>
      <w:spacing w:line="240" w:lineRule="auto"/>
      <w:jc w:val="both"/>
      <w:rPr>
        <w:sz w:val="18"/>
        <w:szCs w:val="18"/>
      </w:rPr>
    </w:pPr>
    <w:r>
      <w:rPr>
        <w:rFonts w:hint="eastAsia" w:ascii="微软雅黑" w:hAnsi="微软雅黑" w:eastAsia="微软雅黑" w:cs="微软雅黑"/>
        <w:sz w:val="18"/>
        <w:szCs w:val="18"/>
      </w:rPr>
      <w:t>江汉十桥及配套设施PPP项目第1合同段</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汉口岸</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道排工程劳务合作及设备租赁遴选文件</w:t>
    </w:r>
  </w:p>
  <w:p>
    <w:pPr>
      <w:ind w:left="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MmRiN2FkM2MxZmFiN2IxNDA3ZTQyNDVjNWI5ZTQifQ=="/>
  </w:docVars>
  <w:rsids>
    <w:rsidRoot w:val="00000000"/>
    <w:rsid w:val="5A361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4">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30"/>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6">
    <w:name w:val="index 8"/>
    <w:basedOn w:val="1"/>
    <w:next w:val="1"/>
    <w:unhideWhenUsed/>
    <w:qFormat/>
    <w:uiPriority w:val="99"/>
    <w:pPr>
      <w:ind w:left="1400" w:leftChars="1400"/>
    </w:pPr>
  </w:style>
  <w:style w:type="paragraph" w:styleId="7">
    <w:name w:val="Normal Indent"/>
    <w:basedOn w:val="1"/>
    <w:qFormat/>
    <w:uiPriority w:val="0"/>
    <w:pPr>
      <w:ind w:firstLine="420" w:firstLineChars="200"/>
    </w:pPr>
  </w:style>
  <w:style w:type="paragraph" w:styleId="8">
    <w:name w:val="annotation text"/>
    <w:basedOn w:val="1"/>
    <w:next w:val="9"/>
    <w:qFormat/>
    <w:uiPriority w:val="0"/>
    <w:pPr>
      <w:adjustRightInd/>
      <w:spacing w:line="240" w:lineRule="auto"/>
      <w:textAlignment w:val="auto"/>
    </w:pPr>
    <w:rPr>
      <w:kern w:val="2"/>
      <w:sz w:val="21"/>
      <w:szCs w:val="24"/>
    </w:rPr>
  </w:style>
  <w:style w:type="paragraph" w:customStyle="1" w:styleId="9">
    <w:name w:val="无格式"/>
    <w:qFormat/>
    <w:uiPriority w:val="0"/>
    <w:pPr>
      <w:jc w:val="both"/>
    </w:pPr>
    <w:rPr>
      <w:rFonts w:ascii="宋体" w:hAnsi="宋体" w:eastAsia="宋体" w:cs="宋体"/>
      <w:sz w:val="24"/>
      <w:szCs w:val="22"/>
      <w:lang w:val="en-US" w:eastAsia="zh-CN" w:bidi="ar-SA"/>
    </w:rPr>
  </w:style>
  <w:style w:type="paragraph" w:styleId="10">
    <w:name w:val="Body Text 3"/>
    <w:basedOn w:val="1"/>
    <w:qFormat/>
    <w:uiPriority w:val="0"/>
    <w:pPr>
      <w:spacing w:after="120"/>
    </w:pPr>
    <w:rPr>
      <w:sz w:val="16"/>
      <w:szCs w:val="16"/>
    </w:rPr>
  </w:style>
  <w:style w:type="paragraph" w:styleId="11">
    <w:name w:val="Body Text"/>
    <w:basedOn w:val="1"/>
    <w:next w:val="1"/>
    <w:qFormat/>
    <w:uiPriority w:val="0"/>
    <w:pPr>
      <w:spacing w:after="120"/>
    </w:pPr>
  </w:style>
  <w:style w:type="paragraph" w:styleId="12">
    <w:name w:val="Plain Text"/>
    <w:basedOn w:val="1"/>
    <w:qFormat/>
    <w:uiPriority w:val="0"/>
    <w:pPr>
      <w:adjustRightInd/>
      <w:spacing w:line="240" w:lineRule="auto"/>
      <w:jc w:val="both"/>
      <w:textAlignment w:val="auto"/>
    </w:pPr>
    <w:rPr>
      <w:rFonts w:ascii="宋体" w:hAnsi="Courier New"/>
      <w:kern w:val="2"/>
      <w:sz w:val="21"/>
    </w:rPr>
  </w:style>
  <w:style w:type="paragraph" w:styleId="13">
    <w:name w:val="Date"/>
    <w:basedOn w:val="1"/>
    <w:next w:val="1"/>
    <w:qFormat/>
    <w:uiPriority w:val="0"/>
    <w:pPr>
      <w:jc w:val="both"/>
    </w:pPr>
    <w:rPr>
      <w:rFonts w:ascii="黑体" w:eastAsia="黑体"/>
      <w:b/>
      <w:sz w:val="32"/>
    </w:rPr>
  </w:style>
  <w:style w:type="paragraph" w:styleId="14">
    <w:name w:val="Body Text Indent 2"/>
    <w:basedOn w:val="1"/>
    <w:next w:val="1"/>
    <w:qFormat/>
    <w:uiPriority w:val="0"/>
    <w:pPr>
      <w:spacing w:line="400" w:lineRule="exact"/>
      <w:ind w:firstLine="480" w:firstLineChars="200"/>
    </w:pPr>
    <w:rPr>
      <w:rFonts w:ascii="楷体_GB2312" w:eastAsia="楷体_GB2312"/>
    </w:rPr>
  </w:style>
  <w:style w:type="paragraph" w:styleId="15">
    <w:name w:val="footer"/>
    <w:basedOn w:val="1"/>
    <w:qFormat/>
    <w:uiPriority w:val="0"/>
    <w:pPr>
      <w:tabs>
        <w:tab w:val="center" w:pos="4153"/>
        <w:tab w:val="right" w:pos="8306"/>
      </w:tabs>
      <w:snapToGrid w:val="0"/>
      <w:spacing w:line="240" w:lineRule="atLeas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7">
    <w:name w:val="toc 1"/>
    <w:basedOn w:val="1"/>
    <w:next w:val="1"/>
    <w:qFormat/>
    <w:uiPriority w:val="0"/>
    <w:pPr>
      <w:spacing w:before="120" w:after="120"/>
    </w:pPr>
    <w:rPr>
      <w:b/>
      <w:bCs/>
      <w:caps/>
      <w:sz w:val="20"/>
    </w:rPr>
  </w:style>
  <w:style w:type="paragraph" w:styleId="18">
    <w:name w:val="Subtitle"/>
    <w:basedOn w:val="1"/>
    <w:next w:val="1"/>
    <w:qFormat/>
    <w:uiPriority w:val="0"/>
    <w:pPr>
      <w:keepNext/>
      <w:jc w:val="center"/>
      <w:outlineLvl w:val="2"/>
    </w:pPr>
    <w:rPr>
      <w:rFonts w:hAnsi="Calibri"/>
      <w:b/>
      <w:bCs/>
      <w:kern w:val="28"/>
      <w:sz w:val="32"/>
      <w:szCs w:val="32"/>
    </w:rPr>
  </w:style>
  <w:style w:type="paragraph" w:styleId="19">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20">
    <w:name w:val="Title"/>
    <w:basedOn w:val="1"/>
    <w:qFormat/>
    <w:uiPriority w:val="0"/>
    <w:pPr>
      <w:spacing w:before="240" w:after="60" w:line="420" w:lineRule="atLeast"/>
      <w:jc w:val="center"/>
      <w:outlineLvl w:val="0"/>
    </w:pPr>
    <w:rPr>
      <w:rFonts w:ascii="Arial" w:hAnsi="Arial"/>
      <w:b/>
      <w:sz w:val="32"/>
    </w:rPr>
  </w:style>
  <w:style w:type="paragraph" w:styleId="21">
    <w:name w:val="Body Text First Indent"/>
    <w:basedOn w:val="11"/>
    <w:next w:val="2"/>
    <w:qFormat/>
    <w:uiPriority w:val="0"/>
    <w:pPr>
      <w:ind w:firstLine="420" w:firstLineChars="1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qFormat/>
    <w:uiPriority w:val="0"/>
    <w:rPr>
      <w:color w:val="2D64B3"/>
      <w:u w:val="none"/>
    </w:rPr>
  </w:style>
  <w:style w:type="character" w:styleId="26">
    <w:name w:val="annotation reference"/>
    <w:basedOn w:val="24"/>
    <w:qFormat/>
    <w:uiPriority w:val="0"/>
    <w:rPr>
      <w:sz w:val="21"/>
      <w:szCs w:val="21"/>
    </w:r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9">
    <w:name w:val="列表段落1"/>
    <w:basedOn w:val="1"/>
    <w:qFormat/>
    <w:uiPriority w:val="0"/>
    <w:pPr>
      <w:ind w:left="120"/>
    </w:pPr>
    <w:rPr>
      <w:rFonts w:ascii="宋体" w:hAnsi="宋体" w:cs="宋体"/>
      <w:lang w:val="zh-CN" w:bidi="zh-CN"/>
    </w:rPr>
  </w:style>
  <w:style w:type="character" w:customStyle="1" w:styleId="30">
    <w:name w:val="正文文本首行缩进 2 字符"/>
    <w:link w:val="2"/>
    <w:qFormat/>
    <w:uiPriority w:val="0"/>
    <w:rPr>
      <w:szCs w:val="24"/>
    </w:rPr>
  </w:style>
  <w:style w:type="paragraph" w:customStyle="1" w:styleId="31">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2">
    <w:name w:val="正文 含缩进"/>
    <w:basedOn w:val="1"/>
    <w:qFormat/>
    <w:uiPriority w:val="0"/>
    <w:pPr>
      <w:spacing w:line="360" w:lineRule="auto"/>
      <w:ind w:firstLine="424" w:firstLineChars="202"/>
    </w:pPr>
    <w:rPr>
      <w:sz w:val="20"/>
    </w:rPr>
  </w:style>
  <w:style w:type="paragraph" w:customStyle="1" w:styleId="33">
    <w:name w:val=".."/>
    <w:basedOn w:val="28"/>
    <w:next w:val="28"/>
    <w:qFormat/>
    <w:uiPriority w:val="0"/>
    <w:pPr>
      <w:adjustRightInd w:val="0"/>
    </w:pPr>
    <w:rPr>
      <w:rFonts w:hint="default" w:ascii="宋体" w:hAnsi="Calibri" w:eastAsia="宋体" w:cs="宋体"/>
      <w:color w:val="auto"/>
      <w:szCs w:val="24"/>
    </w:rPr>
  </w:style>
  <w:style w:type="paragraph" w:customStyle="1" w:styleId="34">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Normal_14"/>
    <w:qFormat/>
    <w:uiPriority w:val="0"/>
    <w:rPr>
      <w:rFonts w:ascii="Calibri" w:hAnsi="Calibri" w:eastAsia="Times New Roman" w:cs="Times New Roman"/>
      <w:sz w:val="24"/>
      <w:szCs w:val="24"/>
      <w:lang w:val="en-US" w:eastAsia="zh-CN" w:bidi="ar-SA"/>
    </w:rPr>
  </w:style>
  <w:style w:type="paragraph" w:customStyle="1" w:styleId="37">
    <w:name w:val="Normal_15"/>
    <w:qFormat/>
    <w:uiPriority w:val="0"/>
    <w:pPr>
      <w:widowControl w:val="0"/>
      <w:jc w:val="both"/>
    </w:pPr>
    <w:rPr>
      <w:rFonts w:ascii="Calibri" w:hAnsi="Calibri" w:eastAsia="宋体" w:cs="Times New Roman"/>
      <w:lang w:val="en-US" w:eastAsia="zh-CN" w:bidi="ar-SA"/>
    </w:rPr>
  </w:style>
  <w:style w:type="paragraph" w:customStyle="1" w:styleId="38">
    <w:name w:val="Normal_16"/>
    <w:qFormat/>
    <w:uiPriority w:val="0"/>
    <w:rPr>
      <w:rFonts w:ascii="Calibri" w:hAnsi="Calibri" w:eastAsia="Times New Roman" w:cs="Times New Roman"/>
      <w:sz w:val="24"/>
      <w:szCs w:val="24"/>
      <w:lang w:val="en-US" w:eastAsia="zh-CN" w:bidi="ar-SA"/>
    </w:rPr>
  </w:style>
  <w:style w:type="paragraph" w:customStyle="1" w:styleId="39">
    <w:name w:val="Revision"/>
    <w:hidden/>
    <w:semiHidden/>
    <w:qFormat/>
    <w:uiPriority w:val="99"/>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2033</Words>
  <Characters>2167</Characters>
  <Lines>663</Lines>
  <Paragraphs>186</Paragraphs>
  <TotalTime>0</TotalTime>
  <ScaleCrop>false</ScaleCrop>
  <LinksUpToDate>false</LinksUpToDate>
  <CharactersWithSpaces>2272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2021-04-07T22:58:00Z</dcterms:created>
  <dc:creator>lenovo</dc:creator>
  <cp:lastModifiedBy>0078</cp:lastModifiedBy>
  <dcterms:modified xsi:type="dcterms:W3CDTF">2023-02-11T02:56:12Z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E8E15A59B0A341AEA723D26D1506A711</vt:lpwstr>
  </property>
</Properties>
</file>