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宋体" w:hAnsi="宋体" w:eastAsia="宋体" w:cs="宋体"/>
          <w:b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color w:val="auto"/>
          <w:sz w:val="28"/>
          <w:szCs w:val="28"/>
          <w:lang w:val="en-US" w:eastAsia="zh-CN"/>
        </w:rPr>
        <w:t>附件1：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附录1  资格审查条件（资质最低要求）</w:t>
      </w:r>
    </w:p>
    <w:p>
      <w:pPr>
        <w:snapToGrid w:val="0"/>
        <w:spacing w:line="360" w:lineRule="auto"/>
        <w:rPr>
          <w:color w:val="auto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37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  <w:jc w:val="center"/>
        </w:trPr>
        <w:tc>
          <w:tcPr>
            <w:tcW w:w="837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申请人</w:t>
            </w:r>
            <w:r>
              <w:rPr>
                <w:rFonts w:hint="eastAsia" w:ascii="宋体" w:hAnsi="宋体" w:eastAsia="宋体" w:cs="宋体"/>
                <w:color w:val="auto"/>
              </w:rPr>
              <w:t>须同时具备：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①独立的法人资格，具备有效的营业执照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②劳务资质；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③持有有效的安全生产许可证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④注册资金不少于500万元。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</w:tbl>
    <w:p>
      <w:pPr>
        <w:snapToGrid w:val="0"/>
        <w:spacing w:line="360" w:lineRule="auto"/>
        <w:rPr>
          <w:rFonts w:eastAsia="黑体"/>
          <w:color w:val="auto"/>
        </w:rPr>
      </w:pPr>
    </w:p>
    <w:p>
      <w:pPr>
        <w:pStyle w:val="11"/>
        <w:spacing w:line="360" w:lineRule="auto"/>
        <w:rPr>
          <w:rFonts w:eastAsia="黑体"/>
          <w:color w:val="auto"/>
          <w:kern w:val="0"/>
        </w:rPr>
      </w:pPr>
    </w:p>
    <w:p>
      <w:pPr>
        <w:pStyle w:val="11"/>
        <w:spacing w:line="360" w:lineRule="auto"/>
        <w:rPr>
          <w:rFonts w:eastAsia="黑体"/>
          <w:color w:val="auto"/>
          <w:kern w:val="0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color w:val="auto"/>
          <w:szCs w:val="21"/>
        </w:rPr>
        <w:br w:type="page"/>
      </w:r>
      <w:r>
        <w:rPr>
          <w:rFonts w:hint="eastAsia" w:ascii="宋体" w:hAnsi="宋体" w:eastAsia="宋体" w:cs="宋体"/>
          <w:color w:val="auto"/>
        </w:rPr>
        <w:t>附录</w:t>
      </w:r>
      <w:r>
        <w:rPr>
          <w:rFonts w:hint="eastAsia" w:ascii="宋体" w:hAnsi="宋体" w:eastAsia="宋体" w:cs="宋体"/>
          <w:color w:val="auto"/>
          <w:lang w:val="en-US" w:eastAsia="zh-CN"/>
        </w:rPr>
        <w:t>2主要人员最低要求</w:t>
      </w:r>
    </w:p>
    <w:tbl>
      <w:tblPr>
        <w:tblStyle w:val="8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100"/>
        <w:gridCol w:w="938"/>
        <w:gridCol w:w="2750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工种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资格要求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管理人员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相关经验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安全员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相关经验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技术员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相关经验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钢筋工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焊工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模板工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混凝土工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普工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机手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架桥机操作人员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说明：1、备注填是否是本公司人员或外聘人员；</w:t>
      </w:r>
    </w:p>
    <w:p>
      <w:pPr>
        <w:pStyle w:val="2"/>
        <w:rPr>
          <w:rFonts w:hint="eastAsia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   2、主要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人员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进场后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应提供身份证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安全资格证书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及相关证件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的扫描件。</w:t>
      </w:r>
    </w:p>
    <w:p>
      <w:pPr>
        <w:widowControl/>
        <w:numPr>
          <w:ilvl w:val="-1"/>
          <w:numId w:val="0"/>
        </w:numPr>
        <w:spacing w:line="240" w:lineRule="auto"/>
        <w:jc w:val="lef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br w:type="page"/>
      </w:r>
    </w:p>
    <w:p>
      <w:pPr>
        <w:widowControl/>
        <w:numPr>
          <w:ilvl w:val="0"/>
          <w:numId w:val="0"/>
        </w:numPr>
        <w:spacing w:line="360" w:lineRule="auto"/>
        <w:jc w:val="center"/>
        <w:rPr>
          <w:rFonts w:hint="default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附录</w:t>
      </w:r>
      <w:r>
        <w:rPr>
          <w:rFonts w:hint="eastAsia" w:ascii="宋体" w:hAnsi="宋体" w:eastAsia="宋体" w:cs="宋体"/>
          <w:color w:val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</w:rPr>
        <w:t xml:space="preserve"> </w:t>
      </w:r>
      <w:r>
        <w:rPr>
          <w:rFonts w:hint="eastAsia" w:ascii="宋体" w:hAnsi="宋体" w:eastAsia="宋体" w:cs="宋体"/>
          <w:color w:val="auto"/>
          <w:lang w:val="en-US" w:eastAsia="zh-CN"/>
        </w:rPr>
        <w:t>主要设备最低要求</w:t>
      </w:r>
    </w:p>
    <w:tbl>
      <w:tblPr>
        <w:tblStyle w:val="8"/>
        <w:tblW w:w="9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101"/>
        <w:gridCol w:w="2290"/>
        <w:gridCol w:w="851"/>
        <w:gridCol w:w="1217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设备名称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规格、功率及容量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最低数量要求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运梁板车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电焊机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50-500A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氧割设备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混凝土振捣器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HZ6X—50(30)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切割机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BGW32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调直机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FGQ50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弯曲机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GW40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发电机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LYC280G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激光自动找平桥面摊铺设备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自动抹光机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拉毛机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张拉压浆设备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护栏模板台车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小型机具设备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满足生产需要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挖机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吊车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运梁板车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</w:tbl>
    <w:p>
      <w:pPr>
        <w:widowControl/>
        <w:spacing w:line="360" w:lineRule="auto"/>
        <w:ind w:left="840" w:hanging="840" w:hangingChars="3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说明：1、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备注填“自有”或“租赁”。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/>
          <w:b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br w:type="page"/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附件2：</w:t>
      </w:r>
    </w:p>
    <w:p>
      <w:pPr>
        <w:pStyle w:val="6"/>
        <w:rPr>
          <w:rFonts w:hint="eastAsia"/>
          <w:color w:val="auto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湖南省永州至零陵高速土建第三合同段项目桥梁上部构造  工程YL3-QLSG1标段劳务合作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申请单位报名登记表</w:t>
      </w:r>
    </w:p>
    <w:p>
      <w:pPr>
        <w:pStyle w:val="12"/>
        <w:spacing w:line="360" w:lineRule="auto"/>
        <w:rPr>
          <w:rFonts w:hint="default"/>
          <w:color w:val="auto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857"/>
        <w:gridCol w:w="1309"/>
        <w:gridCol w:w="226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申请单位名称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联系人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联系方式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遴选文件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接收邮箱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2612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Cs w:val="22"/>
              </w:rPr>
            </w:pPr>
          </w:p>
        </w:tc>
        <w:tc>
          <w:tcPr>
            <w:tcW w:w="1857" w:type="dxa"/>
          </w:tcPr>
          <w:p>
            <w:pPr>
              <w:widowControl/>
              <w:spacing w:line="360" w:lineRule="auto"/>
              <w:rPr>
                <w:color w:val="auto"/>
              </w:rPr>
            </w:pPr>
          </w:p>
          <w:p>
            <w:pPr>
              <w:pStyle w:val="12"/>
              <w:spacing w:line="360" w:lineRule="auto"/>
              <w:jc w:val="both"/>
              <w:rPr>
                <w:rFonts w:hint="default" w:ascii="宋体" w:hAnsi="宋体" w:eastAsia="宋体" w:cs="宋体"/>
                <w:color w:val="auto"/>
                <w:szCs w:val="22"/>
              </w:rPr>
            </w:pPr>
          </w:p>
          <w:p>
            <w:pPr>
              <w:pStyle w:val="12"/>
              <w:spacing w:line="360" w:lineRule="auto"/>
              <w:jc w:val="both"/>
              <w:rPr>
                <w:rFonts w:hint="default" w:ascii="宋体" w:hAnsi="宋体" w:eastAsia="宋体" w:cs="宋体"/>
                <w:color w:val="auto"/>
                <w:szCs w:val="22"/>
              </w:rPr>
            </w:pPr>
          </w:p>
        </w:tc>
        <w:tc>
          <w:tcPr>
            <w:tcW w:w="1309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Cs w:val="22"/>
              </w:rPr>
            </w:pPr>
          </w:p>
        </w:tc>
        <w:tc>
          <w:tcPr>
            <w:tcW w:w="2264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Cs w:val="22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Cs w:val="22"/>
              </w:rPr>
            </w:pPr>
          </w:p>
        </w:tc>
      </w:tr>
    </w:tbl>
    <w:p>
      <w:pPr>
        <w:widowControl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widowControl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注：本表由联合体牵头人填写。</w:t>
      </w:r>
    </w:p>
    <w:p>
      <w:pPr>
        <w:widowControl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pStyle w:val="12"/>
        <w:spacing w:line="360" w:lineRule="auto"/>
        <w:jc w:val="righ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申请单位名称：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</w:rPr>
        <w:t xml:space="preserve">             盖章      </w:t>
      </w:r>
    </w:p>
    <w:p>
      <w:pPr>
        <w:spacing w:line="360" w:lineRule="auto"/>
        <w:jc w:val="righ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联   系   人：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</w:rPr>
        <w:t xml:space="preserve">             签字  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br w:type="page"/>
      </w:r>
    </w:p>
    <w:p>
      <w:pPr>
        <w:pStyle w:val="6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情况说明表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湖北交建总承包公路工程有限公司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鉴于国内当前疫情形式，我公司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（公司名称）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选择采用邮寄方式递交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（采购项目名称）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申请文件，并默认开标现场的启封结果。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若快递于申请文件递交截止日前未能送达，我公司自愿放弃申请资格及中选资格，邮寄文件到达时间以遴选人接收时间为准。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（公司名称加盖公章）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2022年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NmU0ZDZjZmExY2RlZDQ4MmZiYWZhYjkxMGJjY2QifQ=="/>
  </w:docVars>
  <w:rsids>
    <w:rsidRoot w:val="46B47598"/>
    <w:rsid w:val="0CF41E60"/>
    <w:rsid w:val="2BA80578"/>
    <w:rsid w:val="46B47598"/>
    <w:rsid w:val="76F4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jc w:val="center"/>
      <w:outlineLvl w:val="0"/>
    </w:pPr>
    <w:rPr>
      <w:bCs/>
      <w:kern w:val="44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6">
    <w:name w:val="Body Text First Indent"/>
    <w:basedOn w:val="4"/>
    <w:unhideWhenUsed/>
    <w:qFormat/>
    <w:uiPriority w:val="0"/>
    <w:pPr>
      <w:adjustRightInd w:val="0"/>
      <w:spacing w:beforeLines="0" w:afterLines="0" w:line="360" w:lineRule="atLeast"/>
      <w:ind w:firstLine="420" w:firstLineChars="100"/>
      <w:jc w:val="left"/>
      <w:textAlignment w:val="baseline"/>
    </w:pPr>
    <w:rPr>
      <w:rFonts w:hint="default" w:ascii="Times New Roman" w:hAnsi="Times New Roman"/>
      <w:b/>
      <w:sz w:val="20"/>
      <w:lang w:eastAsia="en-US"/>
    </w:rPr>
  </w:style>
  <w:style w:type="paragraph" w:styleId="7">
    <w:name w:val="Body Text First Indent 2"/>
    <w:basedOn w:val="4"/>
    <w:next w:val="3"/>
    <w:qFormat/>
    <w:uiPriority w:val="0"/>
    <w:pPr>
      <w:ind w:firstLine="420" w:firstLineChars="200"/>
    </w:pPr>
    <w:rPr>
      <w:rFonts w:ascii="Calibri" w:hAnsi="Calibri" w:eastAsia="宋体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paragraph" w:customStyle="1" w:styleId="11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2118</Words>
  <Characters>2535</Characters>
  <Lines>0</Lines>
  <Paragraphs>0</Paragraphs>
  <TotalTime>0</TotalTime>
  <ScaleCrop>false</ScaleCrop>
  <LinksUpToDate>false</LinksUpToDate>
  <CharactersWithSpaces>2588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2022-08-24T01:03:00Z</dcterms:created>
  <dc:creator>@Ｚ．</dc:creator>
  <cp:lastModifiedBy>张威</cp:lastModifiedBy>
  <dcterms:modified xsi:type="dcterms:W3CDTF">2022-09-20T09:38:38Z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6B8D34DEBC1046CA8C95DAE839D5CFC0</vt:lpwstr>
  </property>
</Properties>
</file>